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78F4C" w14:textId="52AC153D" w:rsidR="0018518F" w:rsidRDefault="0018518F" w:rsidP="0018518F">
      <w:pPr>
        <w:jc w:val="center"/>
        <w:rPr>
          <w:b/>
        </w:rPr>
      </w:pPr>
      <w:r w:rsidRPr="005C1ADF">
        <w:rPr>
          <w:b/>
        </w:rPr>
        <w:t>P</w:t>
      </w:r>
      <w:r w:rsidR="0077772B">
        <w:rPr>
          <w:b/>
        </w:rPr>
        <w:t>hụ lục</w:t>
      </w:r>
    </w:p>
    <w:p w14:paraId="3E63C178" w14:textId="77777777" w:rsidR="0077772B" w:rsidRDefault="0077772B" w:rsidP="0018518F">
      <w:pPr>
        <w:jc w:val="center"/>
        <w:rPr>
          <w:b/>
        </w:rPr>
      </w:pPr>
      <w:r>
        <w:rPr>
          <w:b/>
        </w:rPr>
        <w:t xml:space="preserve">RÀ SOÁT CHỦ TRƯƠNG, ĐƯỜNG LỐI CỦA ĐẢNG; VĂN BẢN QUY PHẠM </w:t>
      </w:r>
    </w:p>
    <w:p w14:paraId="2EB79808" w14:textId="6311D6A1" w:rsidR="0077772B" w:rsidRPr="005C1ADF" w:rsidRDefault="0077772B" w:rsidP="0018518F">
      <w:pPr>
        <w:jc w:val="center"/>
        <w:rPr>
          <w:b/>
        </w:rPr>
      </w:pPr>
      <w:r>
        <w:rPr>
          <w:b/>
        </w:rPr>
        <w:t>PHÁP LUẬT VÀ ĐIỀU ƯỚC QUỐC TẾ CÓ LIÊN QUAN ĐẾN DỰ THẢO</w:t>
      </w:r>
    </w:p>
    <w:p w14:paraId="3DA12A88" w14:textId="24DBDB4B" w:rsidR="0018518F" w:rsidRPr="005C1ADF" w:rsidRDefault="0018518F" w:rsidP="0018518F">
      <w:pPr>
        <w:jc w:val="center"/>
        <w:rPr>
          <w:bCs/>
          <w:i/>
          <w:iCs/>
        </w:rPr>
      </w:pPr>
      <w:r w:rsidRPr="005C1ADF">
        <w:rPr>
          <w:bCs/>
          <w:i/>
          <w:iCs/>
        </w:rPr>
        <w:t xml:space="preserve">(Kèm theo Báo cáo số       </w:t>
      </w:r>
      <w:r w:rsidR="0077772B">
        <w:rPr>
          <w:bCs/>
          <w:i/>
          <w:iCs/>
        </w:rPr>
        <w:t xml:space="preserve"> </w:t>
      </w:r>
      <w:r w:rsidRPr="005C1ADF">
        <w:rPr>
          <w:bCs/>
          <w:i/>
          <w:iCs/>
        </w:rPr>
        <w:t xml:space="preserve">   /BC-BQP ngày      tháng </w:t>
      </w:r>
      <w:r w:rsidR="0077772B">
        <w:rPr>
          <w:bCs/>
          <w:i/>
          <w:iCs/>
        </w:rPr>
        <w:t xml:space="preserve">     </w:t>
      </w:r>
      <w:r w:rsidRPr="005C1ADF">
        <w:rPr>
          <w:bCs/>
          <w:i/>
          <w:iCs/>
        </w:rPr>
        <w:t xml:space="preserve"> năm 2025 của Bộ Quốc phòng)</w:t>
      </w:r>
    </w:p>
    <w:p w14:paraId="6AE967AA" w14:textId="77777777" w:rsidR="0018518F" w:rsidRPr="005C1ADF" w:rsidRDefault="0018518F" w:rsidP="0018518F">
      <w:pPr>
        <w:jc w:val="center"/>
        <w:rPr>
          <w:bCs/>
          <w:i/>
          <w:iCs/>
        </w:rPr>
      </w:pPr>
      <w:r w:rsidRPr="005C1ADF">
        <w:rPr>
          <w:bCs/>
          <w:i/>
          <w:iCs/>
          <w:noProof/>
        </w:rPr>
        <mc:AlternateContent>
          <mc:Choice Requires="wps">
            <w:drawing>
              <wp:anchor distT="0" distB="0" distL="114300" distR="114300" simplePos="0" relativeHeight="251659264" behindDoc="0" locked="0" layoutInCell="1" allowOverlap="1" wp14:anchorId="04F78A70" wp14:editId="27869C5E">
                <wp:simplePos x="0" y="0"/>
                <wp:positionH relativeFrom="column">
                  <wp:posOffset>3081816</wp:posOffset>
                </wp:positionH>
                <wp:positionV relativeFrom="paragraph">
                  <wp:posOffset>44450</wp:posOffset>
                </wp:positionV>
                <wp:extent cx="2422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22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7D03E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65pt,3.5pt" to="433.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" strokecolor="black [3200]" strokeweight=".5pt">
                <v:stroke joinstyle="miter"/>
              </v:line>
            </w:pict>
          </mc:Fallback>
        </mc:AlternateContent>
      </w:r>
    </w:p>
    <w:p w14:paraId="173AD0CF" w14:textId="77777777" w:rsidR="0018518F" w:rsidRPr="005C1ADF" w:rsidRDefault="0018518F" w:rsidP="0018518F">
      <w:pPr>
        <w:spacing w:before="120" w:after="120"/>
        <w:rPr>
          <w:b/>
          <w:bCs/>
        </w:rPr>
      </w:pPr>
      <w:r w:rsidRPr="005C1ADF">
        <w:rPr>
          <w:b/>
          <w:bCs/>
        </w:rPr>
        <w:t>1. Chủ trương, đường lối của Đảng có liên quan đến dự thảo Nghị định</w:t>
      </w:r>
    </w:p>
    <w:tbl>
      <w:tblPr>
        <w:tblOverlap w:val="never"/>
        <w:tblW w:w="5369"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833"/>
        <w:gridCol w:w="9073"/>
        <w:gridCol w:w="1560"/>
        <w:gridCol w:w="1560"/>
      </w:tblGrid>
      <w:tr w:rsidR="0018518F" w:rsidRPr="005C1ADF" w14:paraId="0267E08A" w14:textId="77777777" w:rsidTr="00D2748B">
        <w:trPr>
          <w:trHeight w:val="1114"/>
        </w:trPr>
        <w:tc>
          <w:tcPr>
            <w:tcW w:w="943" w:type="pct"/>
            <w:shd w:val="clear" w:color="auto" w:fill="FFFFFF"/>
            <w:vAlign w:val="center"/>
          </w:tcPr>
          <w:p w14:paraId="466945FA" w14:textId="77777777" w:rsidR="0018518F" w:rsidRPr="005C1ADF" w:rsidRDefault="0018518F" w:rsidP="00D2748B">
            <w:pPr>
              <w:ind w:left="90" w:right="90"/>
              <w:jc w:val="center"/>
              <w:rPr>
                <w:b/>
                <w:bCs/>
              </w:rPr>
            </w:pPr>
            <w:r w:rsidRPr="005C1ADF">
              <w:rPr>
                <w:b/>
                <w:bCs/>
              </w:rPr>
              <w:t>QUY ĐỊNH CỦA DỰ THẢO</w:t>
            </w:r>
          </w:p>
        </w:tc>
        <w:tc>
          <w:tcPr>
            <w:tcW w:w="3019" w:type="pct"/>
            <w:shd w:val="clear" w:color="auto" w:fill="FFFFFF"/>
            <w:vAlign w:val="center"/>
          </w:tcPr>
          <w:p w14:paraId="4FAE6B2D" w14:textId="77777777" w:rsidR="0018518F" w:rsidRPr="005C1ADF" w:rsidRDefault="0018518F" w:rsidP="00D2748B">
            <w:pPr>
              <w:ind w:left="90" w:right="90"/>
              <w:jc w:val="center"/>
              <w:rPr>
                <w:b/>
                <w:bCs/>
              </w:rPr>
            </w:pPr>
            <w:r w:rsidRPr="005C1ADF">
              <w:rPr>
                <w:b/>
                <w:bCs/>
              </w:rPr>
              <w:t>CHỦ TRƯƠNG, ĐƯỜNG LỐI CỦA ĐẢNG</w:t>
            </w:r>
          </w:p>
        </w:tc>
        <w:tc>
          <w:tcPr>
            <w:tcW w:w="519" w:type="pct"/>
            <w:shd w:val="clear" w:color="auto" w:fill="FFFFFF"/>
            <w:vAlign w:val="center"/>
          </w:tcPr>
          <w:p w14:paraId="715271A4" w14:textId="77777777" w:rsidR="0018518F" w:rsidRPr="005C1ADF" w:rsidRDefault="0018518F" w:rsidP="00D2748B">
            <w:pPr>
              <w:ind w:left="90" w:right="90"/>
              <w:jc w:val="center"/>
              <w:rPr>
                <w:b/>
                <w:bCs/>
              </w:rPr>
            </w:pPr>
            <w:r w:rsidRPr="005C1ADF">
              <w:rPr>
                <w:b/>
                <w:bCs/>
              </w:rPr>
              <w:t>ĐÁNH GIÁ</w:t>
            </w:r>
            <w:r w:rsidRPr="005C1ADF">
              <w:rPr>
                <w:b/>
                <w:bCs/>
              </w:rPr>
              <w:br/>
              <w:t>(Đã thể chế đầy đủ hoặc một phần)</w:t>
            </w:r>
          </w:p>
        </w:tc>
        <w:tc>
          <w:tcPr>
            <w:tcW w:w="519" w:type="pct"/>
            <w:shd w:val="clear" w:color="auto" w:fill="FFFFFF"/>
            <w:vAlign w:val="center"/>
          </w:tcPr>
          <w:p w14:paraId="02DE87AF" w14:textId="77777777" w:rsidR="0018518F" w:rsidRPr="005C1ADF" w:rsidRDefault="0018518F" w:rsidP="00D2748B">
            <w:pPr>
              <w:jc w:val="center"/>
              <w:rPr>
                <w:b/>
                <w:bCs/>
              </w:rPr>
            </w:pPr>
            <w:r w:rsidRPr="005C1ADF">
              <w:rPr>
                <w:b/>
                <w:bCs/>
              </w:rPr>
              <w:t xml:space="preserve">ĐỀ XUẤT </w:t>
            </w:r>
          </w:p>
          <w:p w14:paraId="2E07F5A7" w14:textId="77777777" w:rsidR="0018518F" w:rsidRPr="005C1ADF" w:rsidRDefault="0018518F" w:rsidP="00D2748B">
            <w:pPr>
              <w:jc w:val="center"/>
              <w:rPr>
                <w:b/>
                <w:bCs/>
              </w:rPr>
            </w:pPr>
            <w:r w:rsidRPr="005C1ADF">
              <w:rPr>
                <w:b/>
                <w:bCs/>
              </w:rPr>
              <w:t>XỬ LÝ</w:t>
            </w:r>
          </w:p>
        </w:tc>
      </w:tr>
      <w:tr w:rsidR="0018518F" w:rsidRPr="005C1ADF" w14:paraId="558E377B" w14:textId="77777777" w:rsidTr="00D2748B">
        <w:tc>
          <w:tcPr>
            <w:tcW w:w="943" w:type="pct"/>
            <w:shd w:val="clear" w:color="auto" w:fill="FFFFFF"/>
            <w:vAlign w:val="center"/>
          </w:tcPr>
          <w:p w14:paraId="661DC295" w14:textId="77777777" w:rsidR="0018518F" w:rsidRPr="005C1ADF" w:rsidRDefault="0018518F" w:rsidP="00D2748B">
            <w:pPr>
              <w:spacing w:before="120" w:after="120"/>
              <w:ind w:left="142" w:right="30"/>
              <w:jc w:val="center"/>
            </w:pPr>
            <w:bookmarkStart w:id="0" w:name="_Hlk216255905"/>
            <w:r w:rsidRPr="005C1ADF">
              <w:t>Sửa đổi quy định về thẩm quyền xử phạt vi phạm hành chính của các chức danh có thẩm quyền xử phạt đảm bảo phù hợp với cơ cấu tổ chức mới</w:t>
            </w:r>
            <w:bookmarkEnd w:id="0"/>
          </w:p>
        </w:tc>
        <w:tc>
          <w:tcPr>
            <w:tcW w:w="3019" w:type="pct"/>
            <w:shd w:val="clear" w:color="auto" w:fill="FFFFFF"/>
            <w:vAlign w:val="center"/>
          </w:tcPr>
          <w:p w14:paraId="1EBEADAB" w14:textId="77777777" w:rsidR="0018518F" w:rsidRPr="005C1ADF" w:rsidRDefault="0018518F" w:rsidP="00D2748B">
            <w:pPr>
              <w:spacing w:before="120" w:after="120"/>
              <w:ind w:left="142" w:right="30"/>
              <w:rPr>
                <w:lang w:val="nl-NL"/>
              </w:rPr>
            </w:pPr>
            <w:r w:rsidRPr="005C1ADF">
              <w:t>Nghị quyết số 18-NQ/TW ngày 25 tháng 10 năm 2017 của Ban Chấp hành Trung ương một số vấn đề về tiếp tục đổi mới, sắp xếp tổ chức bộ máy của hệ thống chính trị tinh gọn, hoạt động hiệu lực, hiệu quả, Kế hoạch số 04-KH/BCĐ ngày 13 tháng 11 năm 2024 của Ban Chỉ đạo Trung ương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 Kết luận số 09-KL/BCĐ ngày 24 tháng 11 năm 2024 của Ban Chỉ đạo Trung ương, Thông báo kết luận số </w:t>
            </w:r>
            <w:hyperlink r:id="rId6" w:tgtFrame="_blank" w:tooltip="Thông báo 134/TB-BCĐTKNQ18" w:history="1">
              <w:r w:rsidRPr="005C1ADF">
                <w:t>134/TB-BCĐTKNQ18</w:t>
              </w:r>
            </w:hyperlink>
            <w:r w:rsidRPr="005C1ADF">
              <w:t> ngày 03 tháng 12 năm 2024 của Ban Chỉ đạo về tổng kết việc thực hiện Nghị quyết số 18-NQ/TW và Kế hoạch số 141/KH-BCCĐTKNQ18 ngày 06 tháng 12  năm 2024 của Ban chỉ đạo của Chính phủ định hướng sắp xếp, tinh gọn tổ chức bộ máy của Chính phủ</w:t>
            </w:r>
            <w:r w:rsidRPr="005C1ADF">
              <w:rPr>
                <w:lang w:val="nl-NL"/>
              </w:rPr>
              <w:t>,  Chính phủ đã ban hành các Nghị định quy định chức năng, nhiệm vụ</w:t>
            </w:r>
            <w:r w:rsidRPr="005C1ADF">
              <w:rPr>
                <w:lang w:val="vi-VN"/>
              </w:rPr>
              <w:t>, quyền hạn</w:t>
            </w:r>
            <w:r w:rsidRPr="005C1ADF">
              <w:rPr>
                <w:lang w:val="nl-NL"/>
              </w:rPr>
              <w:t xml:space="preserve"> và cơ cấu tổ chức của các Bộ, cơ quan ngang Bộ. Theo đó, cơ cấu, tổ chức của các cơ quan, đơn vị thuộc Bộ có sự thay đổi lớn dẫn đến tên gọi của các chức danh thuộc các cơ quan, đơn vị có thẩm quyền xử phạt thay đổi.</w:t>
            </w:r>
          </w:p>
          <w:p w14:paraId="141933F1" w14:textId="77777777" w:rsidR="0018518F" w:rsidRPr="005C1ADF" w:rsidRDefault="0018518F" w:rsidP="00D2748B">
            <w:pPr>
              <w:spacing w:before="120" w:after="120"/>
              <w:ind w:left="142" w:right="30"/>
              <w:rPr>
                <w:lang w:val="nl-NL"/>
              </w:rPr>
            </w:pPr>
            <w:r w:rsidRPr="005C1ADF">
              <w:rPr>
                <w:lang w:val="nl-NL"/>
              </w:rPr>
              <w:lastRenderedPageBreak/>
              <w:t>Điều 11 Nghị quyết số 190/2025/NQ-QH15 quy định về việc rà soát, xử lý văn bản liên quan đến sắp xếp tổ chức bộ máy nhà nước quy định:</w:t>
            </w:r>
          </w:p>
          <w:p w14:paraId="25EA6E95" w14:textId="77777777" w:rsidR="0018518F" w:rsidRPr="00986C10" w:rsidRDefault="0018518F" w:rsidP="00D2748B">
            <w:pPr>
              <w:spacing w:before="120" w:after="120"/>
              <w:ind w:left="142" w:right="30"/>
              <w:rPr>
                <w:i/>
                <w:spacing w:val="-2"/>
                <w:lang w:val="nl-NL"/>
              </w:rPr>
            </w:pPr>
            <w:r w:rsidRPr="005C1ADF">
              <w:rPr>
                <w:spacing w:val="-2"/>
                <w:lang w:val="nl-NL"/>
              </w:rPr>
              <w:t>“</w:t>
            </w:r>
            <w:r w:rsidRPr="00986C10">
              <w:rPr>
                <w:i/>
                <w:spacing w:val="-2"/>
                <w:lang w:val="nl-NL"/>
              </w:rPr>
              <w:t>1. Việc rà soát, xác định phương án xử lý các văn bản quy phạm pháp luật chịu sự tác động do sắp xếp tổ chức bộ máy nhà nước phải được thực hiện trong thời hạn 03 tháng kể từ ngày Nghị quyết này có hiệu lực thi hành.</w:t>
            </w:r>
          </w:p>
          <w:p w14:paraId="2DA10F4A" w14:textId="77777777" w:rsidR="0018518F" w:rsidRPr="005C1ADF" w:rsidRDefault="0018518F" w:rsidP="00D2748B">
            <w:pPr>
              <w:spacing w:before="120" w:after="120"/>
              <w:ind w:left="142" w:right="30"/>
            </w:pPr>
            <w:r w:rsidRPr="00986C10">
              <w:rPr>
                <w:i/>
                <w:lang w:val="nl-NL"/>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bảo đảm hoàn thành trước ngày 01 tháng 3 năm 2027.</w:t>
            </w:r>
            <w:r w:rsidRPr="005C1ADF">
              <w:rPr>
                <w:lang w:val="nl-NL"/>
              </w:rPr>
              <w:t>”</w:t>
            </w:r>
          </w:p>
        </w:tc>
        <w:tc>
          <w:tcPr>
            <w:tcW w:w="519" w:type="pct"/>
            <w:shd w:val="clear" w:color="auto" w:fill="FFFFFF"/>
            <w:vAlign w:val="center"/>
          </w:tcPr>
          <w:p w14:paraId="16D45676" w14:textId="77777777" w:rsidR="0018518F" w:rsidRPr="005C1ADF" w:rsidRDefault="0018518F" w:rsidP="00D2748B">
            <w:pPr>
              <w:spacing w:before="120" w:after="120"/>
              <w:ind w:left="142" w:right="30"/>
              <w:jc w:val="center"/>
            </w:pPr>
            <w:r w:rsidRPr="005C1ADF">
              <w:lastRenderedPageBreak/>
              <w:t>Đã thể chế hóa đầy đủ</w:t>
            </w:r>
          </w:p>
        </w:tc>
        <w:tc>
          <w:tcPr>
            <w:tcW w:w="519" w:type="pct"/>
            <w:shd w:val="clear" w:color="auto" w:fill="FFFFFF"/>
            <w:vAlign w:val="center"/>
          </w:tcPr>
          <w:p w14:paraId="6B05B8C4" w14:textId="2CFF2473" w:rsidR="0018518F" w:rsidRPr="005C1ADF" w:rsidRDefault="0077772B" w:rsidP="00D2748B">
            <w:pPr>
              <w:spacing w:before="120" w:after="120"/>
              <w:ind w:left="142" w:right="30"/>
              <w:jc w:val="center"/>
            </w:pPr>
            <w:r>
              <w:t>Đề xuất như dự thảo Nghị định</w:t>
            </w:r>
          </w:p>
        </w:tc>
      </w:tr>
      <w:tr w:rsidR="0018518F" w:rsidRPr="005C1ADF" w14:paraId="5BCBE331" w14:textId="77777777" w:rsidTr="00D2748B">
        <w:tc>
          <w:tcPr>
            <w:tcW w:w="943" w:type="pct"/>
            <w:shd w:val="clear" w:color="auto" w:fill="FFFFFF"/>
            <w:vAlign w:val="center"/>
          </w:tcPr>
          <w:p w14:paraId="4BF34253" w14:textId="77777777" w:rsidR="0018518F" w:rsidRPr="005C1ADF" w:rsidRDefault="0018518F" w:rsidP="00D2748B">
            <w:pPr>
              <w:spacing w:before="120" w:after="120"/>
              <w:ind w:left="142" w:right="30"/>
              <w:jc w:val="center"/>
            </w:pPr>
            <w:r w:rsidRPr="005C1ADF">
              <w:t>Sửa đổi quy định tại dự thảo Nghị định phù hợp với chính quyền địa phương 2 cấp</w:t>
            </w:r>
          </w:p>
        </w:tc>
        <w:tc>
          <w:tcPr>
            <w:tcW w:w="3019" w:type="pct"/>
            <w:shd w:val="clear" w:color="auto" w:fill="FFFFFF"/>
            <w:vAlign w:val="center"/>
          </w:tcPr>
          <w:p w14:paraId="4E443F6C" w14:textId="77777777" w:rsidR="0018518F" w:rsidRPr="005C1ADF" w:rsidRDefault="0018518F" w:rsidP="00D2748B">
            <w:pPr>
              <w:spacing w:before="120" w:after="120"/>
              <w:ind w:left="142" w:right="30"/>
            </w:pPr>
            <w:r w:rsidRPr="005C1ADF">
              <w:rPr>
                <w:spacing w:val="-2"/>
                <w:lang w:val="nl-NL"/>
              </w:rPr>
              <w:t xml:space="preserve">Ngày 28 tháng 02 năm 2025, Bộ Chính trị, Ban Bí thư ban hành Kết luận số 127-KL/TW về triển khai nghiên cứu, đề xuất tiếp tục sắp xếp tổ chức bộ máy của hệ thống chính trị, trong đó xác định mục tiêu, yêu cầu </w:t>
            </w:r>
            <w:r w:rsidRPr="005C1ADF">
              <w:rPr>
                <w:i/>
                <w:spacing w:val="-2"/>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5C1ADF">
              <w:rPr>
                <w:spacing w:val="-2"/>
                <w:lang w:val="nl-NL"/>
              </w:rPr>
              <w:t xml:space="preserve">, trong đó, giao nội dung nhiệm vụ </w:t>
            </w:r>
            <w:r w:rsidRPr="005C1ADF">
              <w:rPr>
                <w:i/>
                <w:spacing w:val="-2"/>
                <w:lang w:val="nl-NL"/>
              </w:rPr>
              <w:t>“</w:t>
            </w:r>
            <w:r w:rsidRPr="005C1ADF">
              <w:rPr>
                <w:bCs/>
                <w:i/>
                <w:spacing w:val="-2"/>
                <w:shd w:val="clear" w:color="auto" w:fill="FFFFFF"/>
              </w:rPr>
              <w:t>Rà soát, sửa đổi, bổ sung các quy định của Đảng, Hiến pháp, pháp luật của Nhà nước</w:t>
            </w:r>
            <w:r w:rsidRPr="005C1ADF">
              <w:rPr>
                <w:i/>
                <w:spacing w:val="-2"/>
                <w:lang w:val="nl-NL"/>
              </w:rPr>
              <w:t>”</w:t>
            </w:r>
            <w:r w:rsidRPr="005C1ADF">
              <w:rPr>
                <w:spacing w:val="-2"/>
                <w:lang w:val="nl-NL"/>
              </w:rPr>
              <w:t xml:space="preserve">. Ngày 12 tháng 4 năm 2025, Ban Chấp hành Trung ương ban hành Nghị quyết số 60-NQ-TW Hội nghị lần thứ 11 Ban hành hành Trung ương Đảng khóa XIII quyết nghị </w:t>
            </w:r>
            <w:r w:rsidRPr="005C1ADF">
              <w:rPr>
                <w:i/>
                <w:spacing w:val="-2"/>
                <w:lang w:val="nl-NL"/>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Pr="005C1ADF">
              <w:rPr>
                <w:spacing w:val="-2"/>
                <w:lang w:val="nl-NL"/>
              </w:rPr>
              <w:t>”.</w:t>
            </w:r>
          </w:p>
        </w:tc>
        <w:tc>
          <w:tcPr>
            <w:tcW w:w="519" w:type="pct"/>
            <w:shd w:val="clear" w:color="auto" w:fill="FFFFFF"/>
            <w:vAlign w:val="center"/>
          </w:tcPr>
          <w:p w14:paraId="2B41E0D6" w14:textId="77777777" w:rsidR="0018518F" w:rsidRPr="005C1ADF" w:rsidRDefault="0018518F" w:rsidP="00D2748B">
            <w:pPr>
              <w:spacing w:before="120" w:after="120"/>
              <w:ind w:left="142" w:right="30"/>
              <w:rPr>
                <w:i/>
                <w:lang w:val="nl-NL"/>
              </w:rPr>
            </w:pPr>
            <w:r w:rsidRPr="005C1ADF">
              <w:rPr>
                <w:rFonts w:eastAsia="Times New Roman"/>
              </w:rPr>
              <w:t xml:space="preserve">Đã thể chế hóa đầy đủ chủ trương tổ chức chính quyền địa phương 2 cấp: cấp tỉnh (tỉnh, thành phố trực thuộc </w:t>
            </w:r>
            <w:r>
              <w:rPr>
                <w:rFonts w:eastAsia="Times New Roman"/>
              </w:rPr>
              <w:t>TW</w:t>
            </w:r>
            <w:r w:rsidRPr="005C1ADF">
              <w:rPr>
                <w:rFonts w:eastAsia="Times New Roman"/>
              </w:rPr>
              <w:t>), cấp xã (xã, phường, đặc khu trực thuộc, tỉnh, thành phố)</w:t>
            </w:r>
          </w:p>
        </w:tc>
        <w:tc>
          <w:tcPr>
            <w:tcW w:w="519" w:type="pct"/>
            <w:shd w:val="clear" w:color="auto" w:fill="FFFFFF"/>
            <w:vAlign w:val="center"/>
          </w:tcPr>
          <w:p w14:paraId="195B39FA" w14:textId="799BC9A1" w:rsidR="0018518F" w:rsidRPr="005C1ADF" w:rsidRDefault="0077772B" w:rsidP="00D2748B">
            <w:pPr>
              <w:spacing w:before="120" w:after="120"/>
              <w:ind w:left="142" w:right="30"/>
              <w:jc w:val="center"/>
            </w:pPr>
            <w:r>
              <w:t>Đề xuất như dự thảo Nghị định</w:t>
            </w:r>
          </w:p>
        </w:tc>
      </w:tr>
      <w:tr w:rsidR="0018518F" w:rsidRPr="005C1ADF" w14:paraId="5783157F" w14:textId="77777777" w:rsidTr="00D2748B">
        <w:tc>
          <w:tcPr>
            <w:tcW w:w="943" w:type="pct"/>
            <w:shd w:val="clear" w:color="auto" w:fill="FFFFFF"/>
            <w:vAlign w:val="center"/>
          </w:tcPr>
          <w:p w14:paraId="37D7B18F" w14:textId="6DD8031D" w:rsidR="0018518F" w:rsidRPr="005C1ADF" w:rsidRDefault="0018518F" w:rsidP="00D2748B">
            <w:pPr>
              <w:spacing w:before="120" w:after="120"/>
              <w:ind w:left="142" w:right="30"/>
            </w:pPr>
            <w:r w:rsidRPr="005C1ADF">
              <w:lastRenderedPageBreak/>
              <w:t>Chỉnh lý, bổ sung quy định</w:t>
            </w:r>
            <w:r w:rsidRPr="005C1ADF">
              <w:rPr>
                <w:lang w:val="nl-NL"/>
              </w:rPr>
              <w:t xml:space="preserve"> phân biệt giữa vi phạm hành chính và tội phạm hình sự theo tinh thần của Nghị quyết số 68-NQ/TW ngày 04 tháng 5 năm 2025 của Bộ Chính trị.</w:t>
            </w:r>
          </w:p>
        </w:tc>
        <w:tc>
          <w:tcPr>
            <w:tcW w:w="3019" w:type="pct"/>
            <w:shd w:val="clear" w:color="auto" w:fill="FFFFFF"/>
            <w:vAlign w:val="center"/>
          </w:tcPr>
          <w:p w14:paraId="68C37DDC" w14:textId="77777777" w:rsidR="0018518F" w:rsidRPr="005C1ADF" w:rsidRDefault="0018518F" w:rsidP="009B265F">
            <w:pPr>
              <w:spacing w:before="80" w:after="80" w:line="340" w:lineRule="exact"/>
              <w:ind w:left="113" w:right="113"/>
              <w:rPr>
                <w:lang w:val="nl-NL"/>
              </w:rPr>
            </w:pPr>
            <w:r w:rsidRPr="005C1ADF">
              <w:rPr>
                <w:lang w:val="nl-NL"/>
              </w:rPr>
              <w:t>Nghị quyết số 68-NQ/TW ngày 04 tháng 5 năm 2025 của Bộ Chính trị về phát triển kinh tế tư nhân, quán triệt quan điểm chỉ đạo “</w:t>
            </w:r>
            <w:r w:rsidRPr="005C1ADF">
              <w:rPr>
                <w:i/>
                <w:lang w:val="nl-NL"/>
              </w:rPr>
              <w:t>bảo vệ quyền và lợi ích hợp pháp của doanh nghiệp</w:t>
            </w:r>
            <w:r w:rsidRPr="005C1ADF">
              <w:rPr>
                <w:lang w:val="nl-NL"/>
              </w:rPr>
              <w:t>”, “</w:t>
            </w:r>
            <w:r w:rsidRPr="005C1ADF">
              <w:rPr>
                <w:i/>
                <w:lang w:val="nl-NL"/>
              </w:rPr>
              <w:t>tạo môi trường kinh doanh minh bạch, ổn định, an toàn</w:t>
            </w:r>
            <w:r w:rsidRPr="005C1ADF">
              <w:rPr>
                <w:lang w:val="nl-NL"/>
              </w:rPr>
              <w:t>”. Nghị quyết cũng đưa ra một trong những nhiệm vụ, giải pháp “</w:t>
            </w:r>
            <w:r w:rsidRPr="005C1ADF">
              <w:rPr>
                <w:i/>
                <w:lang w:val="nl-NL"/>
              </w:rPr>
              <w:t>Tuân thủ nguyên tắc phân định rõ trách nhiệm hình sự với hành chính, dân sự; giữa pháp nhân và cá nhân trong xử lý vi phạm</w:t>
            </w:r>
            <w:r w:rsidRPr="005C1ADF">
              <w:rPr>
                <w:lang w:val="nl-NL"/>
              </w:rPr>
              <w:t>”. Theo đó, việc rà soát sửa đổi, bổ sung các hành vi vi phạm hành chính nhằm tạo cơ sở pháp lý rõ ràng cho việc xử lý các hành vi vi phạm trong lĩnh vực quản lý, bảo vệ biên giới quốc gia. Nghị quyết cũng đưa ra một trong những nhiệm vụ, giải pháp “Tuân thủ nguyên tắc phân định rõ trách nhiệm hình sự với hành chính, dân sự; giữa pháp nhân và cá nhân trong xử lý vi phạm”. Theo đó, việc rà soát sửa đổi, bổ sung các hành vi vi phạm hành chính nhằm tạo cơ sở pháp lý rõ ràng cho việc xử lý các hành vi vi phạm trong hoạt động thương mại, tạo môi trường kinh doanh minh bạch, ổn định, an toàn cho cá nhân, tổ chức kinh doanh chân chính. Đồng thời, cần thiết rà soát các hành vi vi phạm để đảm bảo phân biệt giữa vi phạm hành chính và tội phạm hình sự.</w:t>
            </w:r>
          </w:p>
        </w:tc>
        <w:tc>
          <w:tcPr>
            <w:tcW w:w="519" w:type="pct"/>
            <w:shd w:val="clear" w:color="auto" w:fill="FFFFFF"/>
            <w:vAlign w:val="center"/>
          </w:tcPr>
          <w:p w14:paraId="2EC042A1" w14:textId="77777777" w:rsidR="0018518F" w:rsidRPr="005C1ADF" w:rsidRDefault="0018518F" w:rsidP="00D2748B">
            <w:pPr>
              <w:spacing w:before="120" w:after="120"/>
              <w:ind w:left="142" w:right="30"/>
              <w:jc w:val="center"/>
            </w:pPr>
            <w:r w:rsidRPr="005C1ADF">
              <w:t>Đã thể chế hóa đầy đủ</w:t>
            </w:r>
          </w:p>
        </w:tc>
        <w:tc>
          <w:tcPr>
            <w:tcW w:w="519" w:type="pct"/>
            <w:shd w:val="clear" w:color="auto" w:fill="FFFFFF"/>
            <w:vAlign w:val="center"/>
          </w:tcPr>
          <w:p w14:paraId="20C8EEEF" w14:textId="7E235A27" w:rsidR="0018518F" w:rsidRPr="005C1ADF" w:rsidRDefault="0077772B" w:rsidP="00D2748B">
            <w:pPr>
              <w:spacing w:before="120" w:after="120"/>
              <w:ind w:left="142" w:right="30"/>
              <w:jc w:val="center"/>
            </w:pPr>
            <w:r>
              <w:t>Đề xuất như dự thảo Nghị định</w:t>
            </w:r>
          </w:p>
        </w:tc>
      </w:tr>
    </w:tbl>
    <w:p w14:paraId="5ADC9EB3" w14:textId="77777777" w:rsidR="0018518F" w:rsidRPr="005C1ADF" w:rsidRDefault="0018518F" w:rsidP="0018518F">
      <w:pPr>
        <w:spacing w:before="120"/>
        <w:rPr>
          <w:b/>
          <w:bCs/>
        </w:rPr>
      </w:pPr>
      <w:r w:rsidRPr="005C1ADF">
        <w:rPr>
          <w:b/>
        </w:rPr>
        <w:t xml:space="preserve">2. </w:t>
      </w:r>
      <w:r w:rsidRPr="005C1ADF">
        <w:rPr>
          <w:b/>
          <w:bCs/>
        </w:rPr>
        <w:t>Văn bản quy phạm pháp luật có liên quan đến dự thảo Nghị định</w:t>
      </w:r>
    </w:p>
    <w:tbl>
      <w:tblPr>
        <w:tblOverlap w:val="never"/>
        <w:tblW w:w="5318"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2833"/>
        <w:gridCol w:w="9073"/>
        <w:gridCol w:w="1417"/>
        <w:gridCol w:w="1560"/>
      </w:tblGrid>
      <w:tr w:rsidR="0018518F" w:rsidRPr="005C1ADF" w14:paraId="64B29FDE" w14:textId="77777777" w:rsidTr="00D2748B">
        <w:trPr>
          <w:trHeight w:val="1061"/>
        </w:trPr>
        <w:tc>
          <w:tcPr>
            <w:tcW w:w="952" w:type="pct"/>
            <w:shd w:val="clear" w:color="auto" w:fill="FFFFFF"/>
            <w:vAlign w:val="center"/>
          </w:tcPr>
          <w:p w14:paraId="5CC112A4" w14:textId="77777777" w:rsidR="0018518F" w:rsidRPr="005C1ADF" w:rsidRDefault="0018518F" w:rsidP="00D2748B">
            <w:pPr>
              <w:jc w:val="center"/>
              <w:rPr>
                <w:b/>
                <w:bCs/>
              </w:rPr>
            </w:pPr>
            <w:r w:rsidRPr="005C1ADF">
              <w:rPr>
                <w:b/>
                <w:bCs/>
              </w:rPr>
              <w:t>QUY ĐỊNH CỦA DỰ THẢO VĂN BẢN</w:t>
            </w:r>
          </w:p>
        </w:tc>
        <w:tc>
          <w:tcPr>
            <w:tcW w:w="3048" w:type="pct"/>
            <w:shd w:val="clear" w:color="auto" w:fill="FFFFFF"/>
            <w:vAlign w:val="center"/>
          </w:tcPr>
          <w:p w14:paraId="75F500B5" w14:textId="77777777" w:rsidR="0018518F" w:rsidRPr="005C1ADF" w:rsidRDefault="0018518F" w:rsidP="00D2748B">
            <w:pPr>
              <w:jc w:val="center"/>
              <w:rPr>
                <w:b/>
                <w:bCs/>
              </w:rPr>
            </w:pPr>
            <w:r w:rsidRPr="005C1ADF">
              <w:rPr>
                <w:b/>
                <w:bCs/>
              </w:rPr>
              <w:t xml:space="preserve">QUY ĐỊNH CỦA PHÁP LUẬT </w:t>
            </w:r>
          </w:p>
          <w:p w14:paraId="53290581" w14:textId="77777777" w:rsidR="0018518F" w:rsidRPr="005C1ADF" w:rsidRDefault="0018518F" w:rsidP="00D2748B">
            <w:pPr>
              <w:jc w:val="center"/>
              <w:rPr>
                <w:b/>
                <w:bCs/>
              </w:rPr>
            </w:pPr>
            <w:r w:rsidRPr="005C1ADF">
              <w:rPr>
                <w:b/>
                <w:bCs/>
              </w:rPr>
              <w:t>HIỆN HÀNH CÓ LIÊN QUAN</w:t>
            </w:r>
          </w:p>
        </w:tc>
        <w:tc>
          <w:tcPr>
            <w:tcW w:w="476" w:type="pct"/>
            <w:shd w:val="clear" w:color="auto" w:fill="FFFFFF"/>
            <w:vAlign w:val="center"/>
          </w:tcPr>
          <w:p w14:paraId="67C5197A" w14:textId="77777777" w:rsidR="0018518F" w:rsidRPr="005C1ADF" w:rsidRDefault="0018518F" w:rsidP="00D2748B">
            <w:pPr>
              <w:jc w:val="center"/>
              <w:rPr>
                <w:b/>
                <w:bCs/>
              </w:rPr>
            </w:pPr>
            <w:r w:rsidRPr="005C1ADF">
              <w:rPr>
                <w:b/>
                <w:bCs/>
              </w:rPr>
              <w:t>ĐÁNH GIÁ</w:t>
            </w:r>
            <w:r w:rsidRPr="005C1ADF">
              <w:rPr>
                <w:b/>
                <w:bCs/>
              </w:rPr>
              <w:br/>
              <w:t>(Tính hợp hiến, tính hợp pháp, tính thống nhất)</w:t>
            </w:r>
          </w:p>
        </w:tc>
        <w:tc>
          <w:tcPr>
            <w:tcW w:w="524" w:type="pct"/>
            <w:shd w:val="clear" w:color="auto" w:fill="FFFFFF"/>
            <w:vAlign w:val="center"/>
          </w:tcPr>
          <w:p w14:paraId="0F6F4194" w14:textId="77777777" w:rsidR="0018518F" w:rsidRPr="005C1ADF" w:rsidRDefault="0018518F" w:rsidP="00D2748B">
            <w:pPr>
              <w:jc w:val="center"/>
              <w:rPr>
                <w:b/>
                <w:bCs/>
              </w:rPr>
            </w:pPr>
            <w:r w:rsidRPr="005C1ADF">
              <w:rPr>
                <w:b/>
                <w:bCs/>
              </w:rPr>
              <w:t xml:space="preserve">ĐỀ XUẤT </w:t>
            </w:r>
          </w:p>
          <w:p w14:paraId="3A337F97" w14:textId="77777777" w:rsidR="0018518F" w:rsidRPr="005C1ADF" w:rsidRDefault="0018518F" w:rsidP="00D2748B">
            <w:pPr>
              <w:jc w:val="center"/>
              <w:rPr>
                <w:b/>
                <w:bCs/>
              </w:rPr>
            </w:pPr>
            <w:r w:rsidRPr="005C1ADF">
              <w:rPr>
                <w:b/>
                <w:bCs/>
              </w:rPr>
              <w:t>XỬ LÝ</w:t>
            </w:r>
          </w:p>
        </w:tc>
      </w:tr>
      <w:tr w:rsidR="0018518F" w:rsidRPr="005C1ADF" w14:paraId="57183F14" w14:textId="77777777" w:rsidTr="00D2748B">
        <w:tc>
          <w:tcPr>
            <w:tcW w:w="952" w:type="pct"/>
            <w:shd w:val="clear" w:color="auto" w:fill="FFFFFF"/>
            <w:vAlign w:val="center"/>
          </w:tcPr>
          <w:p w14:paraId="33ABE396" w14:textId="77777777" w:rsidR="0018518F" w:rsidRPr="005C1ADF" w:rsidRDefault="0018518F" w:rsidP="00D2748B">
            <w:pPr>
              <w:pStyle w:val="Vnbnnidung0"/>
              <w:tabs>
                <w:tab w:val="left" w:pos="1003"/>
              </w:tabs>
              <w:spacing w:after="120"/>
              <w:ind w:left="142" w:right="45" w:firstLine="0"/>
              <w:jc w:val="both"/>
              <w:rPr>
                <w:spacing w:val="-4"/>
              </w:rPr>
            </w:pPr>
            <w:r w:rsidRPr="005C1ADF">
              <w:rPr>
                <w:rStyle w:val="Vnbnnidung"/>
                <w:lang w:eastAsia="vi-VN"/>
              </w:rPr>
              <w:t xml:space="preserve">Các quy định liên quan đến hành vi mang, xuất trình thẻ căn cước công </w:t>
            </w:r>
            <w:r w:rsidRPr="005C1ADF">
              <w:rPr>
                <w:rStyle w:val="Vnbnnidung"/>
                <w:lang w:eastAsia="vi-VN"/>
              </w:rPr>
              <w:lastRenderedPageBreak/>
              <w:t>dân, căn cước điện tử…</w:t>
            </w:r>
          </w:p>
        </w:tc>
        <w:tc>
          <w:tcPr>
            <w:tcW w:w="3048" w:type="pct"/>
            <w:shd w:val="clear" w:color="auto" w:fill="FFFFFF"/>
            <w:vAlign w:val="center"/>
          </w:tcPr>
          <w:p w14:paraId="6446C675" w14:textId="77777777" w:rsidR="0018518F" w:rsidRPr="005C1ADF" w:rsidRDefault="0018518F" w:rsidP="00D2748B">
            <w:pPr>
              <w:spacing w:before="120"/>
              <w:ind w:left="142" w:right="45"/>
              <w:rPr>
                <w:lang w:val="nl-NL"/>
              </w:rPr>
            </w:pPr>
            <w:r w:rsidRPr="005C1ADF">
              <w:rPr>
                <w:lang w:val="nl-NL"/>
              </w:rPr>
              <w:lastRenderedPageBreak/>
              <w:t xml:space="preserve">Luật Căn cước năm 2023 đã quy định hạn sử dụng của Chứng minh thư nhân dân, Thẻ căn cước công dân; các Nghị định (Nghị định số 34/2014/NĐ-CP ngày 29/4/2014 của Chính phủ về quy chế khu vực biên giới đất liền nước Cộng hòa </w:t>
            </w:r>
            <w:r w:rsidRPr="005C1ADF">
              <w:rPr>
                <w:lang w:val="nl-NL"/>
              </w:rPr>
              <w:lastRenderedPageBreak/>
              <w:t xml:space="preserve">xã hội chủ nghĩa Việt Nam; Nghị định số 71/2015/NĐ-CP ngày 03/9/2015 của Chính phủ về quản lý hoạt động của người, phương tiện trong khu vực biên giới biển nước Cộng hòa xã hội chủ nghĩa Việt Nam; được sửa đổi, bổ sung tại Nghị định số 299/2025/NĐ-CP ngày 17/11/2025 của Chính phủ sửa đổi, bổ sung một số điều của các Nghị định về biên phòng, biên giới quốc gia) </w:t>
            </w:r>
          </w:p>
        </w:tc>
        <w:tc>
          <w:tcPr>
            <w:tcW w:w="476" w:type="pct"/>
            <w:shd w:val="clear" w:color="auto" w:fill="FFFFFF"/>
            <w:vAlign w:val="center"/>
          </w:tcPr>
          <w:p w14:paraId="0A3875F6" w14:textId="77777777" w:rsidR="0018518F" w:rsidRPr="005C1ADF" w:rsidRDefault="0018518F" w:rsidP="00D2748B">
            <w:pPr>
              <w:tabs>
                <w:tab w:val="left" w:pos="3090"/>
              </w:tabs>
              <w:spacing w:before="120"/>
              <w:ind w:left="142" w:right="45"/>
              <w:jc w:val="center"/>
            </w:pPr>
            <w:r w:rsidRPr="005C1ADF">
              <w:lastRenderedPageBreak/>
              <w:t xml:space="preserve">Đã rà soát chỉnh lý đảm bảo </w:t>
            </w:r>
            <w:r w:rsidRPr="005C1ADF">
              <w:lastRenderedPageBreak/>
              <w:t>tính hợp pháp, thống nhất</w:t>
            </w:r>
          </w:p>
        </w:tc>
        <w:tc>
          <w:tcPr>
            <w:tcW w:w="524" w:type="pct"/>
            <w:shd w:val="clear" w:color="auto" w:fill="FFFFFF"/>
            <w:vAlign w:val="center"/>
          </w:tcPr>
          <w:p w14:paraId="331210B8" w14:textId="2D4681E8" w:rsidR="0018518F" w:rsidRPr="005C1ADF" w:rsidRDefault="0077772B" w:rsidP="009623EF">
            <w:pPr>
              <w:spacing w:before="120"/>
              <w:ind w:left="142" w:right="45"/>
              <w:jc w:val="center"/>
            </w:pPr>
            <w:r>
              <w:lastRenderedPageBreak/>
              <w:t>Đề xuất như dự thảo Nghị định</w:t>
            </w:r>
          </w:p>
        </w:tc>
      </w:tr>
      <w:tr w:rsidR="0018518F" w:rsidRPr="005C1ADF" w14:paraId="06170407" w14:textId="77777777" w:rsidTr="00D2748B">
        <w:tc>
          <w:tcPr>
            <w:tcW w:w="952" w:type="pct"/>
            <w:shd w:val="clear" w:color="auto" w:fill="FFFFFF"/>
            <w:vAlign w:val="center"/>
          </w:tcPr>
          <w:p w14:paraId="5838D31B" w14:textId="77777777" w:rsidR="0018518F" w:rsidRPr="005C1ADF" w:rsidRDefault="0018518F" w:rsidP="00D2748B">
            <w:pPr>
              <w:pStyle w:val="Vnbnnidung0"/>
              <w:tabs>
                <w:tab w:val="left" w:pos="1002"/>
              </w:tabs>
              <w:spacing w:after="120"/>
              <w:ind w:left="142" w:right="45" w:firstLine="0"/>
              <w:jc w:val="both"/>
            </w:pPr>
            <w:r w:rsidRPr="005C1ADF">
              <w:rPr>
                <w:rStyle w:val="Vnbnnidung"/>
                <w:lang w:eastAsia="vi-VN"/>
              </w:rPr>
              <w:t>Hành vi vi phạm về quản lý, bảo vệ đường biên giới quốc gia, mốc quốc giới, dấu hiệu đường biên giới</w:t>
            </w:r>
          </w:p>
        </w:tc>
        <w:tc>
          <w:tcPr>
            <w:tcW w:w="3048" w:type="pct"/>
            <w:shd w:val="clear" w:color="auto" w:fill="FFFFFF"/>
            <w:vAlign w:val="center"/>
          </w:tcPr>
          <w:p w14:paraId="1707A1C8" w14:textId="77777777" w:rsidR="0018518F" w:rsidRPr="005C1ADF" w:rsidRDefault="0018518F" w:rsidP="00D2748B">
            <w:pPr>
              <w:spacing w:before="120"/>
              <w:ind w:left="142" w:right="45"/>
              <w:rPr>
                <w:lang w:val="nl-NL"/>
              </w:rPr>
            </w:pPr>
            <w:r w:rsidRPr="005C1ADF">
              <w:rPr>
                <w:lang w:val="nl-NL"/>
              </w:rPr>
              <w:t xml:space="preserve">Luật Biên giới quốc gia năm 2003 quy định các hành vi bị nghiêm cấm; Nghị định số 140/2004/NĐ-CP ngày 25/6/2004 của Chính phủ quy định chi tiết một số điều của Luật Biên giới quốc gia về xây dựng, quản lý, bảo vệ biên giới quốc gia; Nghị định số 34/2014/NĐ-CP ngày 29/4/2014 của Chính phủ về quy chế khu vực biên giới đất liền nước Cộng hòa xã hội chủ nghĩa Việt Nam, sửa đổi, bổ sung tại Nghị định số 299/2025/NĐ-CP </w:t>
            </w:r>
          </w:p>
        </w:tc>
        <w:tc>
          <w:tcPr>
            <w:tcW w:w="476" w:type="pct"/>
            <w:shd w:val="clear" w:color="auto" w:fill="FFFFFF"/>
            <w:vAlign w:val="center"/>
          </w:tcPr>
          <w:p w14:paraId="1AD62982" w14:textId="77777777" w:rsidR="0018518F" w:rsidRPr="005C1ADF" w:rsidRDefault="0018518F" w:rsidP="00D2748B">
            <w:pPr>
              <w:tabs>
                <w:tab w:val="left" w:pos="3090"/>
              </w:tabs>
              <w:spacing w:before="120"/>
              <w:ind w:left="142" w:right="45"/>
              <w:jc w:val="center"/>
            </w:pPr>
            <w:r w:rsidRPr="005C1ADF">
              <w:t>Đã rà soát, chỉnh lý đảm bảo tính hợp pháp, thống nhất</w:t>
            </w:r>
          </w:p>
        </w:tc>
        <w:tc>
          <w:tcPr>
            <w:tcW w:w="524" w:type="pct"/>
            <w:shd w:val="clear" w:color="auto" w:fill="FFFFFF"/>
            <w:vAlign w:val="center"/>
          </w:tcPr>
          <w:p w14:paraId="25032E61" w14:textId="30460B73" w:rsidR="0018518F" w:rsidRPr="005C1ADF" w:rsidRDefault="00C7074F" w:rsidP="00D2748B">
            <w:pPr>
              <w:spacing w:before="120"/>
              <w:ind w:left="142" w:right="45"/>
            </w:pPr>
            <w:r>
              <w:t>Đề xuất như dự thảo Nghị định</w:t>
            </w:r>
            <w:bookmarkStart w:id="1" w:name="_GoBack"/>
            <w:bookmarkEnd w:id="1"/>
          </w:p>
        </w:tc>
      </w:tr>
      <w:tr w:rsidR="0018518F" w:rsidRPr="005C1ADF" w14:paraId="1E816BF6" w14:textId="77777777" w:rsidTr="00D2748B">
        <w:tc>
          <w:tcPr>
            <w:tcW w:w="952" w:type="pct"/>
            <w:shd w:val="clear" w:color="auto" w:fill="FFFFFF"/>
            <w:vAlign w:val="center"/>
          </w:tcPr>
          <w:p w14:paraId="3C022A47" w14:textId="77777777" w:rsidR="0018518F" w:rsidRPr="00455427" w:rsidRDefault="0018518F" w:rsidP="00D2748B">
            <w:pPr>
              <w:pStyle w:val="Vnbnnidung0"/>
              <w:spacing w:after="120"/>
              <w:ind w:left="142" w:right="45" w:firstLine="0"/>
              <w:jc w:val="both"/>
            </w:pPr>
            <w:r w:rsidRPr="00455427">
              <w:rPr>
                <w:rStyle w:val="Vnbnnidung"/>
                <w:lang w:eastAsia="vi-VN"/>
              </w:rPr>
              <w:t>Hành vi vi phạm về về quy chế khu vực biên giới đất liền</w:t>
            </w:r>
          </w:p>
        </w:tc>
        <w:tc>
          <w:tcPr>
            <w:tcW w:w="3048" w:type="pct"/>
            <w:shd w:val="clear" w:color="auto" w:fill="FFFFFF"/>
            <w:vAlign w:val="center"/>
          </w:tcPr>
          <w:p w14:paraId="3A1CC64D" w14:textId="77777777" w:rsidR="0018518F" w:rsidRPr="005C1ADF" w:rsidRDefault="0018518F" w:rsidP="00D2748B">
            <w:pPr>
              <w:spacing w:before="120"/>
              <w:ind w:left="142" w:right="45"/>
              <w:rPr>
                <w:lang w:val="nl-NL"/>
              </w:rPr>
            </w:pPr>
            <w:r w:rsidRPr="005C1ADF">
              <w:rPr>
                <w:lang w:val="nl-NL"/>
              </w:rPr>
              <w:t xml:space="preserve">Luật Biên giới quốc gia năm 2003; Nghị định số 34/2014/NĐ-CP ngày 29/4/2014 của Chính phủ về quy chế khu vực biên giới đất liền nước Cộng hòa xã hội chủ nghĩa Việt Nam, sửa đổi, bổ sung tại Nghị định số 299/2025/NĐ-CP </w:t>
            </w:r>
          </w:p>
        </w:tc>
        <w:tc>
          <w:tcPr>
            <w:tcW w:w="476" w:type="pct"/>
            <w:shd w:val="clear" w:color="auto" w:fill="FFFFFF"/>
            <w:vAlign w:val="center"/>
          </w:tcPr>
          <w:p w14:paraId="7CF05003" w14:textId="77777777" w:rsidR="0018518F" w:rsidRPr="005C1ADF" w:rsidRDefault="0018518F" w:rsidP="00D2748B">
            <w:pPr>
              <w:tabs>
                <w:tab w:val="left" w:pos="3090"/>
              </w:tabs>
              <w:spacing w:before="120"/>
              <w:ind w:left="142" w:right="45"/>
              <w:jc w:val="center"/>
            </w:pPr>
            <w:r w:rsidRPr="005C1ADF">
              <w:t>Đã rà soát, chỉnh lý đảm bảo tính hợp pháp, thống nhất</w:t>
            </w:r>
          </w:p>
        </w:tc>
        <w:tc>
          <w:tcPr>
            <w:tcW w:w="524" w:type="pct"/>
            <w:shd w:val="clear" w:color="auto" w:fill="FFFFFF"/>
            <w:vAlign w:val="center"/>
          </w:tcPr>
          <w:p w14:paraId="2A3A6D57" w14:textId="04F25EF3" w:rsidR="0018518F" w:rsidRPr="005C1ADF" w:rsidRDefault="0077772B" w:rsidP="009623EF">
            <w:pPr>
              <w:spacing w:before="120"/>
              <w:ind w:left="142" w:right="45"/>
              <w:jc w:val="center"/>
            </w:pPr>
            <w:r>
              <w:t>Đề xuất như dự thảo Nghị định</w:t>
            </w:r>
          </w:p>
        </w:tc>
      </w:tr>
      <w:tr w:rsidR="0018518F" w:rsidRPr="005C1ADF" w14:paraId="023A6321" w14:textId="77777777" w:rsidTr="00D2748B">
        <w:trPr>
          <w:trHeight w:val="348"/>
        </w:trPr>
        <w:tc>
          <w:tcPr>
            <w:tcW w:w="952" w:type="pct"/>
            <w:shd w:val="clear" w:color="auto" w:fill="FFFFFF"/>
            <w:vAlign w:val="center"/>
          </w:tcPr>
          <w:p w14:paraId="66178F89" w14:textId="77777777" w:rsidR="0018518F" w:rsidRPr="00455427" w:rsidRDefault="0018518F" w:rsidP="00D2748B">
            <w:pPr>
              <w:pStyle w:val="Vnbnnidung0"/>
              <w:tabs>
                <w:tab w:val="left" w:pos="1002"/>
              </w:tabs>
              <w:spacing w:after="120"/>
              <w:ind w:left="142" w:right="45" w:firstLine="0"/>
              <w:jc w:val="both"/>
            </w:pPr>
            <w:r w:rsidRPr="00455427">
              <w:rPr>
                <w:rStyle w:val="Vnbnnidung"/>
                <w:lang w:eastAsia="vi-VN"/>
              </w:rPr>
              <w:t>Hành vi vi phạm về quy chế quản lý cửa khẩu biên giới đất liền</w:t>
            </w:r>
          </w:p>
        </w:tc>
        <w:tc>
          <w:tcPr>
            <w:tcW w:w="3048" w:type="pct"/>
            <w:shd w:val="clear" w:color="auto" w:fill="FFFFFF"/>
            <w:vAlign w:val="center"/>
          </w:tcPr>
          <w:p w14:paraId="30EA6C70" w14:textId="77777777" w:rsidR="0018518F" w:rsidRPr="005C1ADF" w:rsidRDefault="0018518F" w:rsidP="00D2748B">
            <w:pPr>
              <w:spacing w:before="120"/>
              <w:ind w:left="142" w:right="45"/>
              <w:rPr>
                <w:lang w:val="nl-NL"/>
              </w:rPr>
            </w:pPr>
            <w:r w:rsidRPr="005C1ADF">
              <w:rPr>
                <w:lang w:val="nl-NL"/>
              </w:rPr>
              <w:t>Luật Biên giới quốc gia năm 2003; Nghị định số 112/2014/NĐ-CP ngày 21/11/2014 của Chính phủ quy định về quản lý cửa khẩu biên giới đất liền, sửa đổi, bổ sung tại Nghị định số 34/2023/NĐ-CP ngày 16/6/2023 của Chính phủ</w:t>
            </w:r>
          </w:p>
        </w:tc>
        <w:tc>
          <w:tcPr>
            <w:tcW w:w="476" w:type="pct"/>
            <w:shd w:val="clear" w:color="auto" w:fill="FFFFFF"/>
            <w:vAlign w:val="center"/>
          </w:tcPr>
          <w:p w14:paraId="2C4ECD38" w14:textId="77777777" w:rsidR="0018518F" w:rsidRPr="005C1ADF" w:rsidRDefault="0018518F" w:rsidP="00D2748B">
            <w:pPr>
              <w:tabs>
                <w:tab w:val="left" w:pos="3090"/>
              </w:tabs>
              <w:spacing w:before="120"/>
              <w:ind w:left="142" w:right="45"/>
              <w:jc w:val="center"/>
            </w:pPr>
            <w:r w:rsidRPr="005C1ADF">
              <w:t>Đã rà soát, chỉnh lý đảm bảo tính hợp pháp, thống nhất</w:t>
            </w:r>
          </w:p>
        </w:tc>
        <w:tc>
          <w:tcPr>
            <w:tcW w:w="524" w:type="pct"/>
            <w:shd w:val="clear" w:color="auto" w:fill="FFFFFF"/>
            <w:vAlign w:val="center"/>
          </w:tcPr>
          <w:p w14:paraId="6623B096" w14:textId="6131568F" w:rsidR="0018518F" w:rsidRPr="005C1ADF" w:rsidRDefault="0077772B" w:rsidP="009623EF">
            <w:pPr>
              <w:spacing w:before="120"/>
              <w:ind w:left="142" w:right="45"/>
              <w:jc w:val="center"/>
            </w:pPr>
            <w:r>
              <w:t>Đề xuất như dự thảo Nghị định</w:t>
            </w:r>
          </w:p>
        </w:tc>
      </w:tr>
      <w:tr w:rsidR="0018518F" w:rsidRPr="005C1ADF" w14:paraId="38E00AAE" w14:textId="77777777" w:rsidTr="00D2748B">
        <w:tc>
          <w:tcPr>
            <w:tcW w:w="952" w:type="pct"/>
            <w:shd w:val="clear" w:color="auto" w:fill="FFFFFF"/>
            <w:vAlign w:val="center"/>
          </w:tcPr>
          <w:p w14:paraId="14F9AD67" w14:textId="77777777" w:rsidR="0018518F" w:rsidRPr="005C1ADF" w:rsidRDefault="0018518F" w:rsidP="00D2748B">
            <w:pPr>
              <w:pStyle w:val="Vnbnnidung0"/>
              <w:tabs>
                <w:tab w:val="left" w:pos="1007"/>
              </w:tabs>
              <w:spacing w:after="120"/>
              <w:ind w:left="142" w:right="45" w:firstLine="0"/>
              <w:jc w:val="both"/>
            </w:pPr>
            <w:bookmarkStart w:id="2" w:name="_Hlk216255791"/>
            <w:r w:rsidRPr="005C1ADF">
              <w:rPr>
                <w:rStyle w:val="Vnbnnidung"/>
                <w:lang w:eastAsia="vi-VN"/>
              </w:rPr>
              <w:t xml:space="preserve">Hành vi vi phạm về quản lý hoạt động của người, phương tiện trong khu vực biên giới </w:t>
            </w:r>
            <w:r w:rsidRPr="005C1ADF">
              <w:rPr>
                <w:rStyle w:val="Vnbnnidung"/>
                <w:lang w:eastAsia="vi-VN"/>
              </w:rPr>
              <w:lastRenderedPageBreak/>
              <w:t>biển</w:t>
            </w:r>
            <w:bookmarkEnd w:id="2"/>
          </w:p>
        </w:tc>
        <w:tc>
          <w:tcPr>
            <w:tcW w:w="3048" w:type="pct"/>
            <w:shd w:val="clear" w:color="auto" w:fill="FFFFFF"/>
            <w:vAlign w:val="center"/>
          </w:tcPr>
          <w:p w14:paraId="497DF5AD" w14:textId="77777777" w:rsidR="0018518F" w:rsidRPr="005C1ADF" w:rsidRDefault="0018518F" w:rsidP="00D2748B">
            <w:pPr>
              <w:spacing w:before="120"/>
              <w:ind w:left="142" w:right="45"/>
              <w:rPr>
                <w:lang w:val="nl-NL"/>
              </w:rPr>
            </w:pPr>
            <w:r w:rsidRPr="005C1ADF">
              <w:rPr>
                <w:lang w:val="nl-NL"/>
              </w:rPr>
              <w:lastRenderedPageBreak/>
              <w:t xml:space="preserve">Luật Biên giới quốc gia năm 2003; Nghị định số 71/2015/NĐ-CP ngày 03/9/2015 của Chính phủ về quản lý hoạt động của người, phương tiện trong khu vực biên giới biển nước Cộng hòa xã hội chủ nghĩa Việt Nam; được sửa đổi, bổ sung tại Nghị định số 299/2025/NĐ-CP ngày 17/11/2025 của Chính phủ </w:t>
            </w:r>
            <w:r w:rsidRPr="005C1ADF">
              <w:rPr>
                <w:lang w:val="nl-NL"/>
              </w:rPr>
              <w:lastRenderedPageBreak/>
              <w:t>sửa đổi, bổ sung một số điều của các Nghị định về biên phòng, biên giới quốc gia</w:t>
            </w:r>
          </w:p>
        </w:tc>
        <w:tc>
          <w:tcPr>
            <w:tcW w:w="476" w:type="pct"/>
            <w:shd w:val="clear" w:color="auto" w:fill="FFFFFF"/>
            <w:vAlign w:val="center"/>
          </w:tcPr>
          <w:p w14:paraId="0046D39B" w14:textId="77777777" w:rsidR="0018518F" w:rsidRPr="005C1ADF" w:rsidRDefault="0018518F" w:rsidP="00D2748B">
            <w:pPr>
              <w:tabs>
                <w:tab w:val="left" w:pos="3090"/>
              </w:tabs>
              <w:spacing w:before="120"/>
              <w:ind w:left="142" w:right="45"/>
              <w:jc w:val="center"/>
            </w:pPr>
            <w:r w:rsidRPr="005C1ADF">
              <w:lastRenderedPageBreak/>
              <w:t xml:space="preserve">Đã rà soát, chỉnh lý đảm bảo tính hợp </w:t>
            </w:r>
            <w:r w:rsidRPr="005C1ADF">
              <w:lastRenderedPageBreak/>
              <w:t>pháp, thống nhất</w:t>
            </w:r>
          </w:p>
        </w:tc>
        <w:tc>
          <w:tcPr>
            <w:tcW w:w="524" w:type="pct"/>
            <w:shd w:val="clear" w:color="auto" w:fill="FFFFFF"/>
            <w:vAlign w:val="center"/>
          </w:tcPr>
          <w:p w14:paraId="3830880C" w14:textId="3CD29453" w:rsidR="0018518F" w:rsidRPr="005C1ADF" w:rsidRDefault="0077772B" w:rsidP="009623EF">
            <w:pPr>
              <w:spacing w:before="120"/>
              <w:ind w:left="142" w:right="45"/>
              <w:jc w:val="center"/>
            </w:pPr>
            <w:r>
              <w:lastRenderedPageBreak/>
              <w:t>Đề xuất như dự thảo Nghị định</w:t>
            </w:r>
          </w:p>
        </w:tc>
      </w:tr>
      <w:tr w:rsidR="0018518F" w:rsidRPr="005C1ADF" w14:paraId="56BBCC76" w14:textId="77777777" w:rsidTr="00D2748B">
        <w:tc>
          <w:tcPr>
            <w:tcW w:w="952" w:type="pct"/>
            <w:shd w:val="clear" w:color="auto" w:fill="FFFFFF"/>
            <w:vAlign w:val="center"/>
          </w:tcPr>
          <w:p w14:paraId="060680AB" w14:textId="77777777" w:rsidR="0018518F" w:rsidRPr="005C1ADF" w:rsidRDefault="0018518F" w:rsidP="00D2748B">
            <w:pPr>
              <w:pStyle w:val="Vnbnnidung0"/>
              <w:tabs>
                <w:tab w:val="left" w:pos="992"/>
              </w:tabs>
              <w:spacing w:after="120"/>
              <w:ind w:left="142" w:right="45" w:firstLine="0"/>
              <w:jc w:val="both"/>
            </w:pPr>
            <w:r w:rsidRPr="005C1ADF">
              <w:rPr>
                <w:rStyle w:val="Vnbnnidung"/>
                <w:lang w:eastAsia="vi-VN"/>
              </w:rPr>
              <w:t>Hành vi vi phạm về bảo đảm an  ninh, trật tự tại cửa khẩu cảng</w:t>
            </w:r>
          </w:p>
        </w:tc>
        <w:tc>
          <w:tcPr>
            <w:tcW w:w="3048" w:type="pct"/>
            <w:shd w:val="clear" w:color="auto" w:fill="FFFFFF"/>
            <w:vAlign w:val="center"/>
          </w:tcPr>
          <w:p w14:paraId="4282D03A" w14:textId="77777777" w:rsidR="0018518F" w:rsidRPr="005C1ADF" w:rsidRDefault="0018518F" w:rsidP="00D2748B">
            <w:pPr>
              <w:spacing w:before="120"/>
              <w:ind w:left="142" w:right="45"/>
              <w:rPr>
                <w:spacing w:val="-6"/>
                <w:lang w:val="nl-NL"/>
              </w:rPr>
            </w:pPr>
            <w:r w:rsidRPr="005C1ADF">
              <w:rPr>
                <w:spacing w:val="-6"/>
                <w:lang w:val="nl-NL"/>
              </w:rPr>
              <w:t xml:space="preserve">Nghị định số 77/2017/NĐ-CP ngày 03/7/2017 của Chính phủ quy định về quản lý, bảo vệ an ninh, trật tự tại cửa khẩu cảng, </w:t>
            </w:r>
            <w:r w:rsidRPr="005C1ADF">
              <w:rPr>
                <w:lang w:val="nl-NL"/>
              </w:rPr>
              <w:t>được sửa đổi, bổ sung tại Nghị định số 299/2025/NĐ-CP ngày 17/11/2025 của Chính phủ sửa đổi, bổ sung một số điều của các Nghị định về biên phòng, biên giới quốc gia</w:t>
            </w:r>
          </w:p>
        </w:tc>
        <w:tc>
          <w:tcPr>
            <w:tcW w:w="476" w:type="pct"/>
            <w:shd w:val="clear" w:color="auto" w:fill="FFFFFF"/>
            <w:vAlign w:val="center"/>
          </w:tcPr>
          <w:p w14:paraId="2F7B0C13" w14:textId="77777777" w:rsidR="0018518F" w:rsidRPr="005C1ADF" w:rsidRDefault="0018518F" w:rsidP="00D2748B">
            <w:pPr>
              <w:tabs>
                <w:tab w:val="left" w:pos="3090"/>
              </w:tabs>
              <w:spacing w:before="120"/>
              <w:ind w:left="142" w:right="45"/>
              <w:jc w:val="center"/>
            </w:pPr>
            <w:r w:rsidRPr="005C1ADF">
              <w:t>Đã rà soát, chỉnh lý đảm bảo tính hợp pháp, thống nhất</w:t>
            </w:r>
          </w:p>
        </w:tc>
        <w:tc>
          <w:tcPr>
            <w:tcW w:w="524" w:type="pct"/>
            <w:shd w:val="clear" w:color="auto" w:fill="FFFFFF"/>
            <w:vAlign w:val="center"/>
          </w:tcPr>
          <w:p w14:paraId="1E8B07ED" w14:textId="75910EF6" w:rsidR="0018518F" w:rsidRPr="005C1ADF" w:rsidRDefault="0077772B" w:rsidP="009623EF">
            <w:pPr>
              <w:spacing w:before="120"/>
              <w:ind w:left="142" w:right="45"/>
              <w:jc w:val="center"/>
            </w:pPr>
            <w:r>
              <w:t>Đề xuất như dự thảo Nghị định</w:t>
            </w:r>
          </w:p>
        </w:tc>
      </w:tr>
      <w:tr w:rsidR="0018518F" w:rsidRPr="005C1ADF" w14:paraId="6200D481" w14:textId="77777777" w:rsidTr="00D2748B">
        <w:tc>
          <w:tcPr>
            <w:tcW w:w="952" w:type="pct"/>
            <w:shd w:val="clear" w:color="auto" w:fill="FFFFFF"/>
            <w:vAlign w:val="center"/>
          </w:tcPr>
          <w:p w14:paraId="7D9FC200" w14:textId="77777777" w:rsidR="0018518F" w:rsidRPr="005C1ADF" w:rsidRDefault="0018518F" w:rsidP="00D2748B">
            <w:pPr>
              <w:pStyle w:val="Vnbnnidung0"/>
              <w:tabs>
                <w:tab w:val="left" w:pos="1007"/>
              </w:tabs>
              <w:spacing w:after="120"/>
              <w:ind w:left="142" w:right="45" w:firstLine="0"/>
              <w:jc w:val="both"/>
            </w:pPr>
            <w:r w:rsidRPr="005C1ADF">
              <w:rPr>
                <w:rStyle w:val="Vnbnnidung"/>
                <w:lang w:eastAsia="vi-VN"/>
              </w:rPr>
              <w:t>Hành vi vi phạm các quy định về quản lý, bảo vệ công trình biên giới, biển báo trong khu vực biên giới, khu vực cửa khẩu biên giới đất liền, cửa khẩu cảng;</w:t>
            </w:r>
          </w:p>
        </w:tc>
        <w:tc>
          <w:tcPr>
            <w:tcW w:w="3048" w:type="pct"/>
            <w:shd w:val="clear" w:color="auto" w:fill="FFFFFF"/>
            <w:vAlign w:val="center"/>
          </w:tcPr>
          <w:p w14:paraId="74E272DB" w14:textId="77777777" w:rsidR="0018518F" w:rsidRPr="005C1ADF" w:rsidRDefault="0018518F" w:rsidP="00D2748B">
            <w:pPr>
              <w:spacing w:before="120"/>
              <w:ind w:left="142" w:right="45"/>
              <w:rPr>
                <w:lang w:val="nl-NL"/>
              </w:rPr>
            </w:pPr>
            <w:r w:rsidRPr="005C1ADF">
              <w:rPr>
                <w:lang w:val="nl-NL"/>
              </w:rPr>
              <w:t xml:space="preserve">Luật Biên giới quốc gia năm 2003; Nghị định số 34/2014/NĐ-CP ngày 29/4/2014 của Chính phủ về quy chế khu vực biên giới đất liền nước Cộng hòa xã hội chủ nghĩa Việt Nam, sửa đổi, bổ sung tại Nghị định số 299/2025/NĐ-CP </w:t>
            </w:r>
          </w:p>
        </w:tc>
        <w:tc>
          <w:tcPr>
            <w:tcW w:w="476" w:type="pct"/>
            <w:shd w:val="clear" w:color="auto" w:fill="FFFFFF"/>
            <w:vAlign w:val="center"/>
          </w:tcPr>
          <w:p w14:paraId="2E5D3B50" w14:textId="77777777" w:rsidR="0018518F" w:rsidRPr="005C1ADF" w:rsidRDefault="0018518F" w:rsidP="00D2748B">
            <w:pPr>
              <w:tabs>
                <w:tab w:val="left" w:pos="3090"/>
              </w:tabs>
              <w:spacing w:before="120"/>
              <w:ind w:left="142" w:right="45"/>
              <w:jc w:val="center"/>
            </w:pPr>
            <w:r w:rsidRPr="005C1ADF">
              <w:t>Đã rà soát, chỉnh lý đảm bảo tính hợp pháp, thống nhất</w:t>
            </w:r>
          </w:p>
        </w:tc>
        <w:tc>
          <w:tcPr>
            <w:tcW w:w="524" w:type="pct"/>
            <w:shd w:val="clear" w:color="auto" w:fill="FFFFFF"/>
            <w:vAlign w:val="center"/>
          </w:tcPr>
          <w:p w14:paraId="49B93A5D" w14:textId="58F7F943" w:rsidR="0018518F" w:rsidRPr="005C1ADF" w:rsidRDefault="0077772B" w:rsidP="009623EF">
            <w:pPr>
              <w:spacing w:before="120"/>
              <w:ind w:left="142" w:right="45"/>
              <w:jc w:val="center"/>
            </w:pPr>
            <w:r>
              <w:t>Đề xuất như dự thảo Nghị định</w:t>
            </w:r>
          </w:p>
        </w:tc>
      </w:tr>
      <w:tr w:rsidR="0018518F" w:rsidRPr="005C1ADF" w14:paraId="4240D3E3" w14:textId="77777777" w:rsidTr="00D2748B">
        <w:tc>
          <w:tcPr>
            <w:tcW w:w="952" w:type="pct"/>
            <w:shd w:val="clear" w:color="auto" w:fill="FFFFFF"/>
            <w:vAlign w:val="center"/>
          </w:tcPr>
          <w:p w14:paraId="54E54715" w14:textId="77777777" w:rsidR="0018518F" w:rsidRPr="005C1ADF" w:rsidRDefault="0018518F" w:rsidP="00D2748B">
            <w:pPr>
              <w:pStyle w:val="Vnbnnidung0"/>
              <w:tabs>
                <w:tab w:val="left" w:pos="1009"/>
              </w:tabs>
              <w:spacing w:after="120"/>
              <w:ind w:left="142" w:right="45" w:firstLine="0"/>
              <w:jc w:val="both"/>
            </w:pPr>
            <w:r w:rsidRPr="005C1ADF">
              <w:rPr>
                <w:rStyle w:val="Vnbnnidung"/>
                <w:lang w:eastAsia="vi-VN"/>
              </w:rPr>
              <w:t xml:space="preserve">Hành vi vi phạm </w:t>
            </w:r>
            <w:bookmarkStart w:id="3" w:name="bookmark11"/>
            <w:bookmarkEnd w:id="3"/>
            <w:r w:rsidRPr="005C1ADF">
              <w:rPr>
                <w:rStyle w:val="Vnbnnidung"/>
                <w:lang w:eastAsia="vi-VN"/>
              </w:rPr>
              <w:t>các quy định về xây dựng các dự án, công trình trong khu vực biên giới, cửa khẩu</w:t>
            </w:r>
          </w:p>
        </w:tc>
        <w:tc>
          <w:tcPr>
            <w:tcW w:w="3048" w:type="pct"/>
            <w:shd w:val="clear" w:color="auto" w:fill="FFFFFF"/>
            <w:vAlign w:val="center"/>
          </w:tcPr>
          <w:p w14:paraId="7AE4D1E2" w14:textId="77777777" w:rsidR="0018518F" w:rsidRPr="005C1ADF" w:rsidRDefault="0018518F" w:rsidP="00D2748B">
            <w:pPr>
              <w:spacing w:before="120"/>
              <w:ind w:left="142" w:right="45"/>
              <w:rPr>
                <w:spacing w:val="-6"/>
                <w:lang w:val="nl-NL"/>
              </w:rPr>
            </w:pPr>
            <w:r w:rsidRPr="005C1ADF">
              <w:rPr>
                <w:lang w:val="nl-NL"/>
              </w:rPr>
              <w:t xml:space="preserve">Luật Biên giới quốc gia năm 2003; Nghị định số 34/2014/NĐ-CP ngày 29/4/2014 của Chính phủ về quy chế khu vực biên giới đất liền nước Cộng hòa xã hội chủ nghĩa Việt Nam, sửa đổi, bổ sung tại Nghị định số 299/2025/NĐ-CP </w:t>
            </w:r>
          </w:p>
        </w:tc>
        <w:tc>
          <w:tcPr>
            <w:tcW w:w="476" w:type="pct"/>
            <w:shd w:val="clear" w:color="auto" w:fill="FFFFFF"/>
            <w:vAlign w:val="center"/>
          </w:tcPr>
          <w:p w14:paraId="3754C277" w14:textId="77777777" w:rsidR="0018518F" w:rsidRPr="005C1ADF" w:rsidRDefault="0018518F" w:rsidP="00D2748B">
            <w:pPr>
              <w:tabs>
                <w:tab w:val="left" w:pos="3090"/>
              </w:tabs>
              <w:spacing w:before="120"/>
              <w:ind w:left="142" w:right="45"/>
              <w:jc w:val="center"/>
            </w:pPr>
            <w:r w:rsidRPr="005C1ADF">
              <w:t>Đã rà soát, chỉnh lý đảm bảo tính hợp pháp, thống nhất</w:t>
            </w:r>
          </w:p>
        </w:tc>
        <w:tc>
          <w:tcPr>
            <w:tcW w:w="524" w:type="pct"/>
            <w:shd w:val="clear" w:color="auto" w:fill="FFFFFF"/>
            <w:vAlign w:val="center"/>
          </w:tcPr>
          <w:p w14:paraId="49B51058" w14:textId="3C226FF5" w:rsidR="0018518F" w:rsidRPr="005C1ADF" w:rsidRDefault="0077772B" w:rsidP="009623EF">
            <w:pPr>
              <w:spacing w:before="120"/>
              <w:ind w:left="142" w:right="45"/>
              <w:jc w:val="center"/>
            </w:pPr>
            <w:r>
              <w:t>Đề xuất như dự thảo Nghị định</w:t>
            </w:r>
          </w:p>
        </w:tc>
      </w:tr>
      <w:tr w:rsidR="0018518F" w:rsidRPr="005C1ADF" w14:paraId="157CF809" w14:textId="77777777" w:rsidTr="00D2748B">
        <w:tc>
          <w:tcPr>
            <w:tcW w:w="952" w:type="pct"/>
            <w:shd w:val="clear" w:color="auto" w:fill="FFFFFF"/>
            <w:vAlign w:val="center"/>
          </w:tcPr>
          <w:p w14:paraId="4C0D9616" w14:textId="77777777" w:rsidR="0018518F" w:rsidRPr="005C1ADF" w:rsidRDefault="0018518F" w:rsidP="00D2748B">
            <w:pPr>
              <w:pStyle w:val="NormalWeb"/>
              <w:spacing w:before="80" w:beforeAutospacing="0" w:after="80" w:afterAutospacing="0"/>
              <w:ind w:left="142" w:right="45"/>
              <w:jc w:val="both"/>
              <w:rPr>
                <w:sz w:val="28"/>
                <w:szCs w:val="28"/>
              </w:rPr>
            </w:pPr>
            <w:bookmarkStart w:id="4" w:name="_Hlk216255858"/>
            <w:r w:rsidRPr="005C1ADF">
              <w:rPr>
                <w:sz w:val="28"/>
                <w:szCs w:val="28"/>
              </w:rPr>
              <w:t xml:space="preserve">Hành vi vi phạm khác (điều khiển phương tiện; vận chuyển trái phép hàng hóa, tiền tệ qua biên giới ngoài khu vực cửa khẩu; về mua </w:t>
            </w:r>
            <w:r w:rsidRPr="005C1ADF">
              <w:rPr>
                <w:sz w:val="28"/>
                <w:szCs w:val="28"/>
              </w:rPr>
              <w:lastRenderedPageBreak/>
              <w:t>bán, tàng trữ, vận chuyển, trao đổi hàng hóa ở khu vực biên giới)</w:t>
            </w:r>
            <w:bookmarkEnd w:id="4"/>
          </w:p>
        </w:tc>
        <w:tc>
          <w:tcPr>
            <w:tcW w:w="3048" w:type="pct"/>
            <w:shd w:val="clear" w:color="auto" w:fill="FFFFFF"/>
            <w:vAlign w:val="center"/>
          </w:tcPr>
          <w:p w14:paraId="4043B60A" w14:textId="77777777" w:rsidR="0018518F" w:rsidRPr="005C1ADF" w:rsidRDefault="0018518F" w:rsidP="00D2748B">
            <w:pPr>
              <w:spacing w:before="120"/>
              <w:ind w:left="142" w:right="45"/>
              <w:rPr>
                <w:lang w:val="nl-NL"/>
              </w:rPr>
            </w:pPr>
            <w:r w:rsidRPr="005C1ADF">
              <w:rPr>
                <w:lang w:val="nl-NL"/>
              </w:rPr>
              <w:lastRenderedPageBreak/>
              <w:t>Luật Biên giới quốc gia năm 2003;</w:t>
            </w:r>
            <w:r>
              <w:rPr>
                <w:lang w:val="nl-NL"/>
              </w:rPr>
              <w:t xml:space="preserve"> Luật Đầu tư năm 2020;</w:t>
            </w:r>
            <w:r w:rsidRPr="005C1ADF">
              <w:rPr>
                <w:lang w:val="nl-NL"/>
              </w:rPr>
              <w:t xml:space="preserve"> Nghị định số 34/2014/NĐ-CP ngày 29/4/2014 của Chính phủ về quy chế khu vực biên giới đất liền nước Cộng hòa xã hội chủ nghĩa Việt Nam; Nghị định số 71/2015/NĐ-CP ngày 03/9/2015 của Chính phủ về quản lý hoạt động của người, phương tiện trong khu vực biên giới biển nước Cộng hòa xã hội chủ nghĩa Việt Nam; được sửa đổi, bổ sung tại Nghị định số 299/2025/NĐ-CP ngày 17/11/2025 của Chính </w:t>
            </w:r>
            <w:r w:rsidRPr="005C1ADF">
              <w:rPr>
                <w:lang w:val="nl-NL"/>
              </w:rPr>
              <w:lastRenderedPageBreak/>
              <w:t>phủ sửa đổi, bổ sung một số điều của các Nghị định về biên phòng, biên giới quốc gia; Nghị định số 30/2024/NĐ-CP ngày 07/3/2024 của Chính phủ quy định về quản lý phương tiện giao thông cơ giới đường bộ đăng ký tại nước ngoài, do người nước ngoài đưa vào Việt Nam du lịch</w:t>
            </w:r>
          </w:p>
        </w:tc>
        <w:tc>
          <w:tcPr>
            <w:tcW w:w="476" w:type="pct"/>
            <w:shd w:val="clear" w:color="auto" w:fill="FFFFFF"/>
            <w:vAlign w:val="center"/>
          </w:tcPr>
          <w:p w14:paraId="00AB74A1" w14:textId="77777777" w:rsidR="0018518F" w:rsidRPr="005C1ADF" w:rsidRDefault="0018518F" w:rsidP="00D2748B">
            <w:pPr>
              <w:tabs>
                <w:tab w:val="left" w:pos="3090"/>
              </w:tabs>
              <w:spacing w:before="120"/>
              <w:ind w:left="142" w:right="45"/>
              <w:jc w:val="center"/>
            </w:pPr>
            <w:r w:rsidRPr="005C1ADF">
              <w:lastRenderedPageBreak/>
              <w:t>Đảm bảo tính hợp hiến, hợp pháp, thống nhất</w:t>
            </w:r>
          </w:p>
        </w:tc>
        <w:tc>
          <w:tcPr>
            <w:tcW w:w="524" w:type="pct"/>
            <w:shd w:val="clear" w:color="auto" w:fill="FFFFFF"/>
            <w:vAlign w:val="center"/>
          </w:tcPr>
          <w:p w14:paraId="4CA5F38B" w14:textId="102DE412" w:rsidR="0018518F" w:rsidRPr="005C1ADF" w:rsidRDefault="0077772B" w:rsidP="009623EF">
            <w:pPr>
              <w:spacing w:before="120"/>
              <w:ind w:left="142" w:right="45"/>
              <w:jc w:val="center"/>
            </w:pPr>
            <w:r>
              <w:t>Đề xuất như dự thảo Nghị định</w:t>
            </w:r>
          </w:p>
        </w:tc>
      </w:tr>
      <w:tr w:rsidR="0018518F" w:rsidRPr="005C1ADF" w14:paraId="075625CF" w14:textId="77777777" w:rsidTr="00D2748B">
        <w:tc>
          <w:tcPr>
            <w:tcW w:w="952" w:type="pct"/>
            <w:shd w:val="clear" w:color="auto" w:fill="FFFFFF"/>
            <w:vAlign w:val="center"/>
          </w:tcPr>
          <w:p w14:paraId="76443CB8" w14:textId="77777777" w:rsidR="0018518F" w:rsidRPr="005C1ADF" w:rsidRDefault="0018518F" w:rsidP="00D2748B">
            <w:pPr>
              <w:pStyle w:val="NormalWeb"/>
              <w:spacing w:before="80" w:beforeAutospacing="0" w:after="80" w:afterAutospacing="0"/>
              <w:ind w:left="142" w:right="45"/>
              <w:jc w:val="both"/>
              <w:rPr>
                <w:sz w:val="28"/>
                <w:szCs w:val="28"/>
              </w:rPr>
            </w:pPr>
            <w:r w:rsidRPr="005C1ADF">
              <w:rPr>
                <w:sz w:val="28"/>
                <w:szCs w:val="28"/>
              </w:rPr>
              <w:t>Về hiệu lực thi hành (dự thảo Nghị định dự kiến trình Chính phủ trong tháng 12/2025)</w:t>
            </w:r>
          </w:p>
        </w:tc>
        <w:tc>
          <w:tcPr>
            <w:tcW w:w="3048" w:type="pct"/>
            <w:shd w:val="clear" w:color="auto" w:fill="FFFFFF"/>
            <w:vAlign w:val="center"/>
          </w:tcPr>
          <w:p w14:paraId="32DA5BAD" w14:textId="77777777" w:rsidR="0018518F" w:rsidRPr="005C1ADF" w:rsidRDefault="0018518F" w:rsidP="00D2748B">
            <w:pPr>
              <w:spacing w:before="80" w:after="80"/>
              <w:ind w:left="142" w:right="45"/>
              <w:rPr>
                <w:lang w:val="nl-NL"/>
              </w:rPr>
            </w:pPr>
            <w:r w:rsidRPr="005C1ADF">
              <w:rPr>
                <w:lang w:val="nl-NL"/>
              </w:rPr>
              <w:t>Điều 11 Nghị quyết số 190/2025/NQ-QH15 quy định về việc rà soát, xử lý văn bản liên quan đến sắp xếp tổ chức bộ máy nhà nước quy định:</w:t>
            </w:r>
          </w:p>
          <w:p w14:paraId="7DFBC6FF" w14:textId="77777777" w:rsidR="0018518F" w:rsidRPr="005C1ADF" w:rsidRDefault="0018518F" w:rsidP="00D2748B">
            <w:pPr>
              <w:spacing w:before="80" w:after="80"/>
              <w:ind w:left="142" w:right="45"/>
              <w:rPr>
                <w:lang w:val="nl-NL"/>
              </w:rPr>
            </w:pPr>
            <w:r w:rsidRPr="005C1ADF">
              <w:rPr>
                <w:lang w:val="nl-NL"/>
              </w:rPr>
              <w:t>“1. Việc rà soát, xác định phương án xử lý các văn bản quy phạm pháp luật chịu sự tác động do sắp xếp tổ chức bộ máy nhà nước phải được thực hiện trong thời hạn 03 tháng kể từ ngày Nghị quyết này có hiệu lực thi hành.</w:t>
            </w:r>
          </w:p>
          <w:p w14:paraId="3F0E2BF5" w14:textId="77777777" w:rsidR="0018518F" w:rsidRPr="005C1ADF" w:rsidRDefault="0018518F" w:rsidP="00D2748B">
            <w:pPr>
              <w:spacing w:before="80" w:after="80"/>
              <w:ind w:left="142" w:right="45"/>
              <w:rPr>
                <w:spacing w:val="-4"/>
                <w:lang w:val="nl-NL"/>
              </w:rPr>
            </w:pPr>
            <w:r w:rsidRPr="005C1ADF">
              <w:rPr>
                <w:spacing w:val="-4"/>
                <w:lang w:val="nl-NL"/>
              </w:rPr>
              <w:t xml:space="preserve">2. Cơ quan, người có thẩm quyền phải ban hành văn bản quy phạm pháp luật theo thẩm quyền hoặc trình cấp có thẩm quyền </w:t>
            </w:r>
            <w:r w:rsidRPr="005C1ADF">
              <w:rPr>
                <w:i/>
                <w:spacing w:val="-4"/>
                <w:lang w:val="nl-NL"/>
              </w:rPr>
              <w:t>ban hành văn bản quy phạm pháp luật theo trình tự, thủ tục rút gọn để xử lý các văn bản chịu sự tác động</w:t>
            </w:r>
            <w:r w:rsidRPr="005C1ADF">
              <w:rPr>
                <w:spacing w:val="-4"/>
                <w:lang w:val="nl-NL"/>
              </w:rPr>
              <w:t xml:space="preserve"> do sắp xếp tổ chức, bộ máy, bảo đảm hoàn thành trước ngày 01 tháng 3 năm 2027.”</w:t>
            </w:r>
          </w:p>
          <w:p w14:paraId="1DB931A5" w14:textId="77777777" w:rsidR="0018518F" w:rsidRPr="005C1ADF" w:rsidRDefault="0018518F" w:rsidP="00D2748B">
            <w:pPr>
              <w:pStyle w:val="NormalWeb"/>
              <w:shd w:val="clear" w:color="auto" w:fill="FFFFFF"/>
              <w:spacing w:before="0" w:beforeAutospacing="0" w:after="0" w:afterAutospacing="0"/>
              <w:ind w:left="142" w:right="45"/>
              <w:jc w:val="both"/>
              <w:rPr>
                <w:sz w:val="28"/>
                <w:szCs w:val="28"/>
              </w:rPr>
            </w:pPr>
            <w:bookmarkStart w:id="5" w:name="dieu_53"/>
            <w:r w:rsidRPr="005C1ADF">
              <w:rPr>
                <w:b/>
                <w:bCs/>
                <w:sz w:val="28"/>
                <w:szCs w:val="28"/>
                <w:lang w:val="en"/>
              </w:rPr>
              <w:t>Khoản 1 Điều</w:t>
            </w:r>
            <w:r w:rsidRPr="005C1ADF">
              <w:rPr>
                <w:b/>
                <w:bCs/>
                <w:sz w:val="28"/>
                <w:szCs w:val="28"/>
              </w:rPr>
              <w:t> 53 Luật Ban hành văn bản quy phạm pháp luật quy định:</w:t>
            </w:r>
            <w:bookmarkEnd w:id="5"/>
          </w:p>
          <w:p w14:paraId="64B24009" w14:textId="77777777" w:rsidR="0018518F" w:rsidRPr="00986C10" w:rsidRDefault="0018518F" w:rsidP="00D2748B">
            <w:pPr>
              <w:pStyle w:val="NormalWeb"/>
              <w:shd w:val="clear" w:color="auto" w:fill="FFFFFF"/>
              <w:spacing w:before="120" w:beforeAutospacing="0" w:after="120" w:afterAutospacing="0"/>
              <w:ind w:left="142" w:right="45"/>
              <w:jc w:val="both"/>
              <w:rPr>
                <w:i/>
                <w:sz w:val="28"/>
                <w:szCs w:val="28"/>
              </w:rPr>
            </w:pPr>
            <w:r w:rsidRPr="005C1ADF">
              <w:rPr>
                <w:sz w:val="28"/>
                <w:szCs w:val="28"/>
                <w:lang w:val="en"/>
              </w:rPr>
              <w:t>“</w:t>
            </w:r>
            <w:r w:rsidRPr="00986C10">
              <w:rPr>
                <w:i/>
                <w:sz w:val="28"/>
                <w:szCs w:val="28"/>
                <w:lang w:val="en"/>
              </w:rPr>
              <w:t>1. Th</w:t>
            </w:r>
            <w:r w:rsidRPr="00986C10">
              <w:rPr>
                <w:i/>
                <w:sz w:val="28"/>
                <w:szCs w:val="28"/>
              </w:rPr>
              <w:t>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thông qua hoặc ký ban hành đối với văn bản quy phạm pháp luật của chính quyền địa phương.</w:t>
            </w:r>
          </w:p>
          <w:p w14:paraId="254F82D8" w14:textId="77777777" w:rsidR="0018518F" w:rsidRPr="005C1ADF" w:rsidRDefault="0018518F" w:rsidP="00D2748B">
            <w:pPr>
              <w:pStyle w:val="NormalWeb"/>
              <w:shd w:val="clear" w:color="auto" w:fill="FFFFFF"/>
              <w:spacing w:before="120" w:beforeAutospacing="0" w:after="120" w:afterAutospacing="0"/>
              <w:ind w:left="142" w:right="45"/>
              <w:jc w:val="both"/>
              <w:rPr>
                <w:sz w:val="28"/>
                <w:szCs w:val="28"/>
              </w:rPr>
            </w:pPr>
            <w:r w:rsidRPr="00986C10">
              <w:rPr>
                <w:i/>
                <w:sz w:val="28"/>
                <w:szCs w:val="28"/>
                <w:lang w:val="en"/>
              </w:rPr>
              <w:t>Trư</w:t>
            </w:r>
            <w:r w:rsidRPr="00986C10">
              <w:rPr>
                <w:i/>
                <w:sz w:val="28"/>
                <w:szCs w:val="28"/>
              </w:rPr>
              <w:t>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r w:rsidRPr="005C1ADF">
              <w:rPr>
                <w:sz w:val="28"/>
                <w:szCs w:val="28"/>
              </w:rPr>
              <w:t>”.</w:t>
            </w:r>
          </w:p>
        </w:tc>
        <w:tc>
          <w:tcPr>
            <w:tcW w:w="476" w:type="pct"/>
            <w:shd w:val="clear" w:color="auto" w:fill="FFFFFF"/>
            <w:vAlign w:val="center"/>
          </w:tcPr>
          <w:p w14:paraId="765B6FAF" w14:textId="77777777" w:rsidR="0018518F" w:rsidRPr="005C1ADF" w:rsidRDefault="0018518F" w:rsidP="00D2748B">
            <w:pPr>
              <w:spacing w:before="80" w:after="80"/>
              <w:ind w:left="142" w:right="45"/>
              <w:jc w:val="center"/>
            </w:pPr>
            <w:r w:rsidRPr="005C1ADF">
              <w:t>Đảm bảo phù hợp với Nghị quyết 190/2025/NQ-QH15 và Luật ban hành văn bản quy phạm pháp luật năm 2025</w:t>
            </w:r>
          </w:p>
        </w:tc>
        <w:tc>
          <w:tcPr>
            <w:tcW w:w="524" w:type="pct"/>
            <w:shd w:val="clear" w:color="auto" w:fill="FFFFFF"/>
            <w:vAlign w:val="center"/>
          </w:tcPr>
          <w:p w14:paraId="2CD876E6" w14:textId="4B9346C1" w:rsidR="0018518F" w:rsidRPr="005C1ADF" w:rsidRDefault="0077772B" w:rsidP="009623EF">
            <w:pPr>
              <w:spacing w:before="120"/>
              <w:ind w:left="142" w:right="45"/>
              <w:jc w:val="center"/>
            </w:pPr>
            <w:r>
              <w:t>Đề xuất như dự thảo Nghị định</w:t>
            </w:r>
          </w:p>
        </w:tc>
      </w:tr>
    </w:tbl>
    <w:p w14:paraId="76005F6D" w14:textId="77777777" w:rsidR="0077772B" w:rsidRDefault="0077772B" w:rsidP="0018518F">
      <w:pPr>
        <w:widowControl w:val="0"/>
        <w:tabs>
          <w:tab w:val="right" w:leader="dot" w:pos="7920"/>
        </w:tabs>
        <w:spacing w:before="120" w:after="120" w:line="320" w:lineRule="exact"/>
        <w:ind w:firstLine="720"/>
        <w:rPr>
          <w:b/>
          <w:bCs/>
          <w:shd w:val="clear" w:color="auto" w:fill="FFFFFF"/>
          <w:lang w:val="en"/>
        </w:rPr>
      </w:pPr>
    </w:p>
    <w:p w14:paraId="19302CA4" w14:textId="77777777" w:rsidR="0077772B" w:rsidRDefault="0077772B" w:rsidP="0018518F">
      <w:pPr>
        <w:widowControl w:val="0"/>
        <w:tabs>
          <w:tab w:val="right" w:leader="dot" w:pos="7920"/>
        </w:tabs>
        <w:spacing w:before="120" w:after="120" w:line="320" w:lineRule="exact"/>
        <w:ind w:firstLine="720"/>
        <w:rPr>
          <w:b/>
          <w:bCs/>
          <w:shd w:val="clear" w:color="auto" w:fill="FFFFFF"/>
          <w:lang w:val="en"/>
        </w:rPr>
      </w:pPr>
    </w:p>
    <w:p w14:paraId="0EF517EC" w14:textId="0759C03A" w:rsidR="0018518F" w:rsidRPr="005C1ADF" w:rsidRDefault="0018518F" w:rsidP="0018518F">
      <w:pPr>
        <w:widowControl w:val="0"/>
        <w:tabs>
          <w:tab w:val="right" w:leader="dot" w:pos="7920"/>
        </w:tabs>
        <w:spacing w:before="120" w:after="120" w:line="320" w:lineRule="exact"/>
        <w:ind w:firstLine="720"/>
        <w:rPr>
          <w:b/>
          <w:bCs/>
          <w:shd w:val="clear" w:color="auto" w:fill="FFFFFF"/>
          <w:lang w:val="vi-VN"/>
        </w:rPr>
      </w:pPr>
      <w:r w:rsidRPr="005C1ADF">
        <w:rPr>
          <w:b/>
          <w:bCs/>
          <w:shd w:val="clear" w:color="auto" w:fill="FFFFFF"/>
          <w:lang w:val="en"/>
        </w:rPr>
        <w:lastRenderedPageBreak/>
        <w:t>3. Điều</w:t>
      </w:r>
      <w:r w:rsidRPr="005C1ADF">
        <w:rPr>
          <w:b/>
          <w:bCs/>
          <w:shd w:val="clear" w:color="auto" w:fill="FFFFFF"/>
          <w:lang w:val="vi-VN"/>
        </w:rPr>
        <w:t> ước quốc tế c</w:t>
      </w:r>
      <w:r w:rsidRPr="005C1ADF">
        <w:rPr>
          <w:b/>
          <w:bCs/>
          <w:shd w:val="clear" w:color="auto" w:fill="FFFFFF"/>
        </w:rPr>
        <w:t>ó liên quan đ</w:t>
      </w:r>
      <w:r w:rsidRPr="005C1ADF">
        <w:rPr>
          <w:b/>
          <w:bCs/>
          <w:shd w:val="clear" w:color="auto" w:fill="FFFFFF"/>
          <w:lang w:val="vi-VN"/>
        </w:rPr>
        <w:t xml:space="preserve">ến </w:t>
      </w:r>
      <w:r w:rsidRPr="005C1ADF">
        <w:rPr>
          <w:b/>
          <w:bCs/>
          <w:shd w:val="clear" w:color="auto" w:fill="FFFFFF"/>
        </w:rPr>
        <w:t>d</w:t>
      </w:r>
      <w:r w:rsidRPr="005C1ADF">
        <w:rPr>
          <w:b/>
          <w:bCs/>
          <w:shd w:val="clear" w:color="auto" w:fill="FFFFFF"/>
          <w:lang w:val="vi-VN"/>
        </w:rPr>
        <w:t>ự thảo</w:t>
      </w:r>
    </w:p>
    <w:tbl>
      <w:tblPr>
        <w:tblStyle w:val="TableGrid"/>
        <w:tblW w:w="15030" w:type="dxa"/>
        <w:tblInd w:w="-635" w:type="dxa"/>
        <w:tblLook w:val="04A0" w:firstRow="1" w:lastRow="0" w:firstColumn="1" w:lastColumn="0" w:noHBand="0" w:noVBand="1"/>
      </w:tblPr>
      <w:tblGrid>
        <w:gridCol w:w="5308"/>
        <w:gridCol w:w="5672"/>
        <w:gridCol w:w="2430"/>
        <w:gridCol w:w="1620"/>
      </w:tblGrid>
      <w:tr w:rsidR="0018518F" w:rsidRPr="005C1ADF" w14:paraId="4D323519" w14:textId="77777777" w:rsidTr="00D2748B">
        <w:tc>
          <w:tcPr>
            <w:tcW w:w="5308" w:type="dxa"/>
          </w:tcPr>
          <w:p w14:paraId="6BA3622B" w14:textId="77777777" w:rsidR="0018518F" w:rsidRPr="005C1ADF" w:rsidRDefault="0018518F" w:rsidP="00D2748B">
            <w:pPr>
              <w:widowControl w:val="0"/>
              <w:tabs>
                <w:tab w:val="right" w:leader="dot" w:pos="7920"/>
              </w:tabs>
              <w:spacing w:before="120" w:after="120" w:line="320" w:lineRule="exact"/>
              <w:jc w:val="center"/>
              <w:rPr>
                <w:rFonts w:ascii="Times New Roman" w:hAnsi="Times New Roman"/>
                <w:b/>
                <w:bCs/>
                <w:sz w:val="28"/>
                <w:szCs w:val="28"/>
                <w:shd w:val="clear" w:color="auto" w:fill="FFFFFF"/>
                <w:lang w:val="vi-VN"/>
              </w:rPr>
            </w:pPr>
            <w:r w:rsidRPr="005C1ADF">
              <w:rPr>
                <w:rFonts w:ascii="Times New Roman" w:hAnsi="Times New Roman"/>
                <w:b/>
                <w:bCs/>
                <w:sz w:val="28"/>
                <w:szCs w:val="28"/>
                <w:shd w:val="clear" w:color="auto" w:fill="FFFFFF"/>
                <w:lang w:val="en"/>
              </w:rPr>
              <w:t>QUY Đ</w:t>
            </w:r>
            <w:r w:rsidRPr="005C1ADF">
              <w:rPr>
                <w:rFonts w:ascii="Times New Roman" w:hAnsi="Times New Roman"/>
                <w:b/>
                <w:bCs/>
                <w:sz w:val="28"/>
                <w:szCs w:val="28"/>
                <w:shd w:val="clear" w:color="auto" w:fill="FFFFFF"/>
                <w:lang w:val="vi-VN"/>
              </w:rPr>
              <w:t xml:space="preserve">ỊNH CỦA DỰ THẢO </w:t>
            </w:r>
          </w:p>
          <w:p w14:paraId="75F9F69E" w14:textId="77777777" w:rsidR="0018518F" w:rsidRPr="005C1ADF" w:rsidRDefault="0018518F" w:rsidP="00D2748B">
            <w:pPr>
              <w:widowControl w:val="0"/>
              <w:tabs>
                <w:tab w:val="right" w:leader="dot" w:pos="7920"/>
              </w:tabs>
              <w:spacing w:before="120" w:after="120" w:line="320" w:lineRule="exact"/>
              <w:jc w:val="center"/>
              <w:rPr>
                <w:rFonts w:ascii="Times New Roman" w:hAnsi="Times New Roman"/>
                <w:b/>
                <w:bCs/>
                <w:sz w:val="28"/>
                <w:szCs w:val="28"/>
                <w:shd w:val="clear" w:color="auto" w:fill="FFFFFF"/>
                <w:lang w:val="en"/>
              </w:rPr>
            </w:pPr>
            <w:r w:rsidRPr="005C1ADF">
              <w:rPr>
                <w:rFonts w:ascii="Times New Roman" w:hAnsi="Times New Roman"/>
                <w:b/>
                <w:bCs/>
                <w:sz w:val="28"/>
                <w:szCs w:val="28"/>
                <w:shd w:val="clear" w:color="auto" w:fill="FFFFFF"/>
                <w:lang w:val="vi-VN"/>
              </w:rPr>
              <w:t>VĂN BẢN</w:t>
            </w:r>
          </w:p>
        </w:tc>
        <w:tc>
          <w:tcPr>
            <w:tcW w:w="5672" w:type="dxa"/>
          </w:tcPr>
          <w:p w14:paraId="1176F3ED" w14:textId="77777777" w:rsidR="0018518F" w:rsidRPr="005C1ADF" w:rsidRDefault="0018518F" w:rsidP="00D2748B">
            <w:pPr>
              <w:widowControl w:val="0"/>
              <w:tabs>
                <w:tab w:val="right" w:leader="dot" w:pos="7920"/>
              </w:tabs>
              <w:spacing w:before="120" w:after="120" w:line="320" w:lineRule="exact"/>
              <w:jc w:val="center"/>
              <w:rPr>
                <w:rFonts w:ascii="Times New Roman" w:hAnsi="Times New Roman"/>
                <w:b/>
                <w:bCs/>
                <w:sz w:val="28"/>
                <w:szCs w:val="28"/>
                <w:shd w:val="clear" w:color="auto" w:fill="FFFFFF"/>
                <w:lang w:val="vi-VN"/>
              </w:rPr>
            </w:pPr>
            <w:r w:rsidRPr="005C1ADF">
              <w:rPr>
                <w:rFonts w:ascii="Times New Roman" w:hAnsi="Times New Roman"/>
                <w:b/>
                <w:bCs/>
                <w:sz w:val="28"/>
                <w:szCs w:val="28"/>
                <w:shd w:val="clear" w:color="auto" w:fill="FFFFFF"/>
                <w:lang w:val="en"/>
              </w:rPr>
              <w:t>QUY Đ</w:t>
            </w:r>
            <w:r w:rsidRPr="005C1ADF">
              <w:rPr>
                <w:rFonts w:ascii="Times New Roman" w:hAnsi="Times New Roman"/>
                <w:b/>
                <w:bCs/>
                <w:sz w:val="28"/>
                <w:szCs w:val="28"/>
                <w:shd w:val="clear" w:color="auto" w:fill="FFFFFF"/>
                <w:lang w:val="vi-VN"/>
              </w:rPr>
              <w:t xml:space="preserve">ỊNH CỦA ĐIỀU ƯỚC QUỐC TẾ </w:t>
            </w:r>
          </w:p>
          <w:p w14:paraId="1B788D90" w14:textId="77777777" w:rsidR="0018518F" w:rsidRPr="005C1ADF" w:rsidRDefault="0018518F" w:rsidP="00D2748B">
            <w:pPr>
              <w:widowControl w:val="0"/>
              <w:tabs>
                <w:tab w:val="right" w:leader="dot" w:pos="7920"/>
              </w:tabs>
              <w:spacing w:before="120" w:after="120" w:line="320" w:lineRule="exact"/>
              <w:jc w:val="center"/>
              <w:rPr>
                <w:rFonts w:ascii="Times New Roman" w:hAnsi="Times New Roman"/>
                <w:b/>
                <w:bCs/>
                <w:sz w:val="28"/>
                <w:szCs w:val="28"/>
                <w:shd w:val="clear" w:color="auto" w:fill="FFFFFF"/>
                <w:lang w:val="en"/>
              </w:rPr>
            </w:pPr>
            <w:r w:rsidRPr="005C1ADF">
              <w:rPr>
                <w:rFonts w:ascii="Times New Roman" w:hAnsi="Times New Roman"/>
                <w:b/>
                <w:bCs/>
                <w:sz w:val="28"/>
                <w:szCs w:val="28"/>
                <w:shd w:val="clear" w:color="auto" w:fill="FFFFFF"/>
                <w:lang w:val="vi-VN"/>
              </w:rPr>
              <w:t>C</w:t>
            </w:r>
            <w:r w:rsidRPr="005C1ADF">
              <w:rPr>
                <w:rFonts w:ascii="Times New Roman" w:hAnsi="Times New Roman"/>
                <w:b/>
                <w:bCs/>
                <w:sz w:val="28"/>
                <w:szCs w:val="28"/>
                <w:shd w:val="clear" w:color="auto" w:fill="FFFFFF"/>
              </w:rPr>
              <w:t>Ó LIÊN QUAN</w:t>
            </w:r>
          </w:p>
        </w:tc>
        <w:tc>
          <w:tcPr>
            <w:tcW w:w="2430" w:type="dxa"/>
          </w:tcPr>
          <w:p w14:paraId="7ADB8535" w14:textId="77777777" w:rsidR="0018518F" w:rsidRPr="005C1ADF" w:rsidRDefault="0018518F" w:rsidP="00D2748B">
            <w:pPr>
              <w:widowControl w:val="0"/>
              <w:tabs>
                <w:tab w:val="right" w:leader="dot" w:pos="7920"/>
              </w:tabs>
              <w:spacing w:before="120" w:after="120" w:line="320" w:lineRule="exact"/>
              <w:jc w:val="center"/>
              <w:rPr>
                <w:rFonts w:ascii="Times New Roman" w:hAnsi="Times New Roman"/>
                <w:b/>
                <w:bCs/>
                <w:sz w:val="28"/>
                <w:szCs w:val="28"/>
                <w:shd w:val="clear" w:color="auto" w:fill="FFFFFF"/>
                <w:lang w:val="en"/>
              </w:rPr>
            </w:pPr>
            <w:r w:rsidRPr="005C1ADF">
              <w:rPr>
                <w:rFonts w:ascii="Times New Roman" w:hAnsi="Times New Roman"/>
                <w:b/>
                <w:bCs/>
                <w:sz w:val="28"/>
                <w:szCs w:val="28"/>
                <w:shd w:val="clear" w:color="auto" w:fill="FFFFFF"/>
                <w:lang w:val="en"/>
              </w:rPr>
              <w:t>ĐÁNH GIÁ</w:t>
            </w:r>
            <w:r w:rsidRPr="005C1ADF">
              <w:rPr>
                <w:rFonts w:ascii="Times New Roman" w:hAnsi="Times New Roman"/>
                <w:b/>
                <w:bCs/>
                <w:sz w:val="28"/>
                <w:szCs w:val="28"/>
                <w:shd w:val="clear" w:color="auto" w:fill="FFFFFF"/>
                <w:lang w:val="en"/>
              </w:rPr>
              <w:br/>
              <w:t>(Tính tương thích)</w:t>
            </w:r>
          </w:p>
        </w:tc>
        <w:tc>
          <w:tcPr>
            <w:tcW w:w="1620" w:type="dxa"/>
          </w:tcPr>
          <w:p w14:paraId="52922F6C" w14:textId="77777777" w:rsidR="0018518F" w:rsidRPr="005C1ADF" w:rsidRDefault="0018518F" w:rsidP="00D2748B">
            <w:pPr>
              <w:widowControl w:val="0"/>
              <w:tabs>
                <w:tab w:val="right" w:leader="dot" w:pos="7920"/>
              </w:tabs>
              <w:spacing w:before="120" w:after="120" w:line="320" w:lineRule="exact"/>
              <w:jc w:val="both"/>
              <w:rPr>
                <w:rFonts w:ascii="Times New Roman" w:hAnsi="Times New Roman"/>
                <w:b/>
                <w:bCs/>
                <w:sz w:val="28"/>
                <w:szCs w:val="28"/>
                <w:shd w:val="clear" w:color="auto" w:fill="FFFFFF"/>
                <w:lang w:val="en"/>
              </w:rPr>
            </w:pPr>
            <w:r w:rsidRPr="005C1ADF">
              <w:rPr>
                <w:rFonts w:ascii="Times New Roman" w:hAnsi="Times New Roman"/>
                <w:b/>
                <w:bCs/>
                <w:sz w:val="28"/>
                <w:szCs w:val="28"/>
                <w:shd w:val="clear" w:color="auto" w:fill="FFFFFF"/>
                <w:lang w:val="en"/>
              </w:rPr>
              <w:t>Đ</w:t>
            </w:r>
            <w:r w:rsidRPr="005C1ADF">
              <w:rPr>
                <w:rFonts w:ascii="Times New Roman" w:hAnsi="Times New Roman"/>
                <w:b/>
                <w:bCs/>
                <w:sz w:val="28"/>
                <w:szCs w:val="28"/>
                <w:shd w:val="clear" w:color="auto" w:fill="FFFFFF"/>
                <w:lang w:val="vi-VN"/>
              </w:rPr>
              <w:t>Ề XUẤT XỬ L</w:t>
            </w:r>
            <w:r w:rsidRPr="005C1ADF">
              <w:rPr>
                <w:rFonts w:ascii="Times New Roman" w:hAnsi="Times New Roman"/>
                <w:b/>
                <w:bCs/>
                <w:sz w:val="28"/>
                <w:szCs w:val="28"/>
                <w:shd w:val="clear" w:color="auto" w:fill="FFFFFF"/>
              </w:rPr>
              <w:t>Ý</w:t>
            </w:r>
          </w:p>
        </w:tc>
      </w:tr>
      <w:tr w:rsidR="0018518F" w:rsidRPr="005C1ADF" w14:paraId="7EB33158" w14:textId="77777777" w:rsidTr="009B265F">
        <w:tc>
          <w:tcPr>
            <w:tcW w:w="5308" w:type="dxa"/>
            <w:vAlign w:val="center"/>
          </w:tcPr>
          <w:p w14:paraId="1A2BEB62" w14:textId="0AE1B99C" w:rsidR="0018518F" w:rsidRPr="005C1ADF" w:rsidRDefault="0018518F" w:rsidP="009B265F">
            <w:pPr>
              <w:widowControl w:val="0"/>
              <w:spacing w:before="120" w:after="120" w:line="340" w:lineRule="exact"/>
              <w:jc w:val="center"/>
              <w:rPr>
                <w:rFonts w:ascii="Times New Roman" w:hAnsi="Times New Roman"/>
                <w:b/>
                <w:bCs/>
                <w:sz w:val="28"/>
                <w:szCs w:val="28"/>
                <w:shd w:val="clear" w:color="auto" w:fill="FFFFFF"/>
                <w:lang w:val="en"/>
              </w:rPr>
            </w:pPr>
            <w:r w:rsidRPr="005C1ADF">
              <w:rPr>
                <w:rFonts w:ascii="Times New Roman" w:hAnsi="Times New Roman"/>
                <w:sz w:val="28"/>
                <w:szCs w:val="28"/>
              </w:rPr>
              <w:t xml:space="preserve">Toàn bộ nội dung dự thảo </w:t>
            </w:r>
            <w:r w:rsidR="009B265F">
              <w:rPr>
                <w:rFonts w:ascii="Times New Roman" w:hAnsi="Times New Roman"/>
                <w:sz w:val="28"/>
                <w:szCs w:val="28"/>
              </w:rPr>
              <w:t>N</w:t>
            </w:r>
            <w:r w:rsidRPr="005C1ADF">
              <w:rPr>
                <w:rFonts w:ascii="Times New Roman" w:hAnsi="Times New Roman"/>
                <w:sz w:val="28"/>
                <w:szCs w:val="28"/>
              </w:rPr>
              <w:t>ghị định</w:t>
            </w:r>
          </w:p>
        </w:tc>
        <w:tc>
          <w:tcPr>
            <w:tcW w:w="5672" w:type="dxa"/>
          </w:tcPr>
          <w:p w14:paraId="21F1C647" w14:textId="77777777" w:rsidR="0018518F" w:rsidRPr="005C1ADF" w:rsidRDefault="0018518F" w:rsidP="00D2748B">
            <w:pPr>
              <w:spacing w:before="120"/>
              <w:ind w:left="113" w:right="113"/>
              <w:jc w:val="both"/>
              <w:rPr>
                <w:rFonts w:ascii="Times New Roman" w:hAnsi="Times New Roman" w:cs="Times New Roman"/>
                <w:sz w:val="28"/>
                <w:szCs w:val="28"/>
              </w:rPr>
            </w:pPr>
            <w:r w:rsidRPr="005C1ADF">
              <w:rPr>
                <w:rFonts w:ascii="Times New Roman" w:hAnsi="Times New Roman" w:cs="Times New Roman"/>
                <w:sz w:val="28"/>
                <w:szCs w:val="28"/>
              </w:rPr>
              <w:t>Hiệp định quy chế biên giới đất liền Việt Nam - Trung Quốc;  Hiệp định về quy chế quản lý biên giới và cửa khẩu biên giới trên đất liền giữa Chính phủ nước Cộng hòa xã hội chủ nghĩa Việt Nam và Chính phủ nước Cộng hòa dân chủ nhân dân Lào; Hiệp định về quy chế biên giới giữa nước Cộng hòa xã hội chủ nghĩa Việt Nam và nước Cộng hòa nhân dân Campuchia.</w:t>
            </w:r>
          </w:p>
        </w:tc>
        <w:tc>
          <w:tcPr>
            <w:tcW w:w="2430" w:type="dxa"/>
          </w:tcPr>
          <w:p w14:paraId="535043B2" w14:textId="77777777" w:rsidR="0018518F" w:rsidRPr="005C1ADF" w:rsidRDefault="0018518F" w:rsidP="00D2748B">
            <w:pPr>
              <w:widowControl w:val="0"/>
              <w:spacing w:before="120" w:after="120" w:line="340" w:lineRule="exact"/>
              <w:jc w:val="center"/>
              <w:rPr>
                <w:rFonts w:ascii="Times New Roman" w:hAnsi="Times New Roman"/>
                <w:b/>
                <w:bCs/>
                <w:sz w:val="28"/>
                <w:szCs w:val="28"/>
                <w:shd w:val="clear" w:color="auto" w:fill="FFFFFF"/>
                <w:lang w:val="en"/>
              </w:rPr>
            </w:pPr>
            <w:r w:rsidRPr="005C1ADF">
              <w:rPr>
                <w:rFonts w:ascii="Times New Roman" w:hAnsi="Times New Roman"/>
                <w:sz w:val="28"/>
                <w:szCs w:val="28"/>
              </w:rPr>
              <w:t>Đảm bảo tính tương thích với các Điều ước quốc tế</w:t>
            </w:r>
          </w:p>
        </w:tc>
        <w:tc>
          <w:tcPr>
            <w:tcW w:w="1620" w:type="dxa"/>
          </w:tcPr>
          <w:p w14:paraId="4941DC74" w14:textId="682D5290" w:rsidR="0018518F" w:rsidRPr="009623EF" w:rsidRDefault="0077772B" w:rsidP="009623EF">
            <w:pPr>
              <w:widowControl w:val="0"/>
              <w:tabs>
                <w:tab w:val="right" w:leader="dot" w:pos="7920"/>
              </w:tabs>
              <w:spacing w:before="120" w:after="120" w:line="320" w:lineRule="exact"/>
              <w:jc w:val="center"/>
              <w:rPr>
                <w:rFonts w:ascii="Times New Roman" w:hAnsi="Times New Roman" w:cs="Times New Roman"/>
                <w:b/>
                <w:bCs/>
                <w:sz w:val="28"/>
                <w:szCs w:val="28"/>
                <w:shd w:val="clear" w:color="auto" w:fill="FFFFFF"/>
                <w:lang w:val="en"/>
              </w:rPr>
            </w:pPr>
            <w:r w:rsidRPr="009623EF">
              <w:rPr>
                <w:rFonts w:ascii="Times New Roman" w:hAnsi="Times New Roman" w:cs="Times New Roman"/>
                <w:sz w:val="28"/>
                <w:szCs w:val="28"/>
              </w:rPr>
              <w:t>Đề xuất như dự thảo Nghị định</w:t>
            </w:r>
          </w:p>
        </w:tc>
      </w:tr>
    </w:tbl>
    <w:p w14:paraId="3B78E9B1" w14:textId="77777777" w:rsidR="0018518F" w:rsidRPr="005C1ADF" w:rsidRDefault="0018518F" w:rsidP="0018518F">
      <w:pPr>
        <w:widowControl w:val="0"/>
        <w:tabs>
          <w:tab w:val="right" w:leader="dot" w:pos="7920"/>
        </w:tabs>
        <w:spacing w:before="120" w:after="120" w:line="320" w:lineRule="exact"/>
        <w:ind w:firstLine="720"/>
        <w:rPr>
          <w:b/>
          <w:bCs/>
          <w:shd w:val="clear" w:color="auto" w:fill="FFFFFF"/>
          <w:lang w:val="vi-VN"/>
        </w:rPr>
      </w:pPr>
      <w:r w:rsidRPr="005C1ADF">
        <w:rPr>
          <w:b/>
          <w:bCs/>
          <w:shd w:val="clear" w:color="auto" w:fill="FFFFFF"/>
          <w:lang w:val="en"/>
        </w:rPr>
        <w:t xml:space="preserve"> </w:t>
      </w:r>
    </w:p>
    <w:p w14:paraId="28A9F45C" w14:textId="77777777" w:rsidR="0018518F" w:rsidRPr="005C1ADF" w:rsidRDefault="0018518F" w:rsidP="0018518F">
      <w:pPr>
        <w:widowControl w:val="0"/>
        <w:tabs>
          <w:tab w:val="right" w:leader="dot" w:pos="7920"/>
        </w:tabs>
        <w:spacing w:before="120" w:after="120" w:line="320" w:lineRule="exact"/>
        <w:ind w:firstLine="720"/>
        <w:rPr>
          <w:b/>
        </w:rPr>
      </w:pPr>
    </w:p>
    <w:p w14:paraId="1B1024B9" w14:textId="77777777" w:rsidR="0018518F" w:rsidRPr="005C1ADF" w:rsidRDefault="0018518F" w:rsidP="0018518F"/>
    <w:p w14:paraId="555D82A1" w14:textId="77777777" w:rsidR="0018518F" w:rsidRPr="005C1ADF" w:rsidRDefault="0018518F" w:rsidP="0018518F"/>
    <w:p w14:paraId="7F6947E1" w14:textId="77777777" w:rsidR="0018518F" w:rsidRPr="005C1ADF" w:rsidRDefault="0018518F" w:rsidP="0018518F"/>
    <w:p w14:paraId="6375781E" w14:textId="77777777" w:rsidR="00E255B8" w:rsidRDefault="00E255B8"/>
    <w:sectPr w:rsidR="00E255B8" w:rsidSect="00A742CF">
      <w:headerReference w:type="default" r:id="rId7"/>
      <w:pgSz w:w="16834" w:h="11909"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CD7F2" w14:textId="77777777" w:rsidR="00CE2048" w:rsidRDefault="00CE2048">
      <w:r>
        <w:separator/>
      </w:r>
    </w:p>
  </w:endnote>
  <w:endnote w:type="continuationSeparator" w:id="0">
    <w:p w14:paraId="34DED579" w14:textId="77777777" w:rsidR="00CE2048" w:rsidRDefault="00CE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FAFA9" w14:textId="77777777" w:rsidR="00CE2048" w:rsidRDefault="00CE2048">
      <w:r>
        <w:separator/>
      </w:r>
    </w:p>
  </w:footnote>
  <w:footnote w:type="continuationSeparator" w:id="0">
    <w:p w14:paraId="6CFA6701" w14:textId="77777777" w:rsidR="00CE2048" w:rsidRDefault="00CE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990609"/>
      <w:docPartObj>
        <w:docPartGallery w:val="Page Numbers (Top of Page)"/>
        <w:docPartUnique/>
      </w:docPartObj>
    </w:sdtPr>
    <w:sdtEndPr>
      <w:rPr>
        <w:noProof/>
      </w:rPr>
    </w:sdtEndPr>
    <w:sdtContent>
      <w:p w14:paraId="72298608" w14:textId="77777777" w:rsidR="00A742CF" w:rsidRDefault="0018518F">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Pr>
            <w:rFonts w:ascii="Times New Roman" w:hAnsi="Times New Roman"/>
            <w:noProof/>
            <w:sz w:val="28"/>
            <w:szCs w:val="28"/>
          </w:rPr>
          <w:t>11</w:t>
        </w:r>
        <w:r w:rsidRPr="00103292">
          <w:rPr>
            <w:rFonts w:ascii="Times New Roman" w:hAnsi="Times New Roman"/>
            <w:noProof/>
            <w:sz w:val="28"/>
            <w:szCs w:val="28"/>
          </w:rPr>
          <w:fldChar w:fldCharType="end"/>
        </w:r>
      </w:p>
    </w:sdtContent>
  </w:sdt>
  <w:p w14:paraId="3E07D07A" w14:textId="77777777" w:rsidR="00A742CF" w:rsidRDefault="00CE20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2A"/>
    <w:rsid w:val="0018518F"/>
    <w:rsid w:val="001C1CE4"/>
    <w:rsid w:val="00465604"/>
    <w:rsid w:val="0077772B"/>
    <w:rsid w:val="008D5D2A"/>
    <w:rsid w:val="009623EF"/>
    <w:rsid w:val="009B265F"/>
    <w:rsid w:val="00B50D01"/>
    <w:rsid w:val="00C7074F"/>
    <w:rsid w:val="00CE2048"/>
    <w:rsid w:val="00E078AE"/>
    <w:rsid w:val="00E2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0809E"/>
  <w15:chartTrackingRefBased/>
  <w15:docId w15:val="{131949F3-1136-4BD9-8977-8D3C4F51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518F"/>
    <w:pPr>
      <w:tabs>
        <w:tab w:val="center" w:pos="4680"/>
        <w:tab w:val="right" w:pos="9360"/>
      </w:tabs>
      <w:jc w:val="left"/>
    </w:pPr>
    <w:rPr>
      <w:rFonts w:ascii="Calibri" w:eastAsia="Calibri" w:hAnsi="Calibri"/>
      <w:sz w:val="22"/>
      <w:szCs w:val="22"/>
    </w:rPr>
  </w:style>
  <w:style w:type="character" w:customStyle="1" w:styleId="HeaderChar">
    <w:name w:val="Header Char"/>
    <w:basedOn w:val="DefaultParagraphFont"/>
    <w:link w:val="Header"/>
    <w:uiPriority w:val="99"/>
    <w:rsid w:val="0018518F"/>
    <w:rPr>
      <w:rFonts w:ascii="Calibri" w:eastAsia="Calibri" w:hAnsi="Calibri"/>
      <w:sz w:val="22"/>
      <w:szCs w:val="22"/>
    </w:rPr>
  </w:style>
  <w:style w:type="character" w:customStyle="1" w:styleId="Vnbnnidung">
    <w:name w:val="Văn bản nội dung_"/>
    <w:link w:val="Vnbnnidung0"/>
    <w:uiPriority w:val="99"/>
    <w:locked/>
    <w:rsid w:val="0018518F"/>
  </w:style>
  <w:style w:type="paragraph" w:customStyle="1" w:styleId="Vnbnnidung0">
    <w:name w:val="Văn bản nội dung"/>
    <w:basedOn w:val="Normal"/>
    <w:link w:val="Vnbnnidung"/>
    <w:uiPriority w:val="99"/>
    <w:rsid w:val="0018518F"/>
    <w:pPr>
      <w:widowControl w:val="0"/>
      <w:spacing w:after="220"/>
      <w:ind w:firstLine="400"/>
      <w:jc w:val="left"/>
    </w:pPr>
  </w:style>
  <w:style w:type="paragraph" w:styleId="NormalWeb">
    <w:name w:val="Normal (Web)"/>
    <w:basedOn w:val="Normal"/>
    <w:uiPriority w:val="99"/>
    <w:unhideWhenUsed/>
    <w:rsid w:val="0018518F"/>
    <w:pPr>
      <w:spacing w:before="100" w:beforeAutospacing="1" w:after="100" w:afterAutospacing="1"/>
      <w:jc w:val="left"/>
    </w:pPr>
    <w:rPr>
      <w:rFonts w:eastAsia="Times New Roman"/>
      <w:sz w:val="24"/>
      <w:szCs w:val="24"/>
    </w:rPr>
  </w:style>
  <w:style w:type="table" w:styleId="TableGrid">
    <w:name w:val="Table Grid"/>
    <w:basedOn w:val="TableNormal"/>
    <w:uiPriority w:val="39"/>
    <w:rsid w:val="0018518F"/>
    <w:pPr>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thong-bao-134-tb-bcdtknq18-2024-ket-luan-ban-chi-dao-18-nq-tw-tai-phien-hop-thu-nhat-634501.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1910</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2025-12-15T12:31:00Z</dcterms:created>
  <dcterms:modified xsi:type="dcterms:W3CDTF">2025-12-17T10:27:00Z</dcterms:modified>
</cp:coreProperties>
</file>